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81081" w14:textId="3BE01DDB" w:rsidR="0073572E" w:rsidRDefault="00F12DF7" w:rsidP="0073572E">
      <w:pPr>
        <w:spacing w:line="240" w:lineRule="auto"/>
        <w:jc w:val="center"/>
        <w:rPr>
          <w:b/>
          <w:color w:val="000000" w:themeColor="text1"/>
          <w:szCs w:val="20"/>
        </w:rPr>
      </w:pPr>
      <w:r>
        <w:rPr>
          <w:b/>
          <w:bCs/>
          <w:color w:val="000000" w:themeColor="text1"/>
          <w:szCs w:val="20"/>
          <w:lang w:val="lv"/>
        </w:rPr>
        <w:t>Sabiedrība ar ierobežotu atbildību VIVA SPORT</w:t>
      </w:r>
    </w:p>
    <w:p w14:paraId="05EDECB9" w14:textId="77777777" w:rsidR="0073572E" w:rsidRDefault="0073572E" w:rsidP="0073572E">
      <w:pPr>
        <w:spacing w:line="240" w:lineRule="auto"/>
        <w:jc w:val="center"/>
        <w:rPr>
          <w:b/>
          <w:color w:val="000000" w:themeColor="text1"/>
          <w:szCs w:val="20"/>
        </w:rPr>
      </w:pPr>
      <w:r>
        <w:rPr>
          <w:b/>
          <w:bCs/>
          <w:color w:val="000000" w:themeColor="text1"/>
          <w:szCs w:val="20"/>
          <w:lang w:val="lv"/>
        </w:rPr>
        <w:t>personas datu apstrādes vispārējie noteikumi</w:t>
      </w:r>
    </w:p>
    <w:p w14:paraId="139F301B" w14:textId="77777777" w:rsidR="0073572E" w:rsidRPr="00E41314" w:rsidRDefault="0073572E" w:rsidP="0073572E">
      <w:pPr>
        <w:spacing w:line="240" w:lineRule="auto"/>
        <w:rPr>
          <w:b/>
          <w:color w:val="000000" w:themeColor="text1"/>
          <w:szCs w:val="20"/>
        </w:rPr>
      </w:pPr>
    </w:p>
    <w:p w14:paraId="5D052671" w14:textId="285BC32B" w:rsidR="0073572E" w:rsidRPr="00E41314" w:rsidRDefault="0073572E" w:rsidP="0073572E">
      <w:pPr>
        <w:spacing w:line="240" w:lineRule="auto"/>
        <w:rPr>
          <w:color w:val="auto"/>
          <w:szCs w:val="20"/>
        </w:rPr>
      </w:pPr>
      <w:r w:rsidRPr="00141E92">
        <w:rPr>
          <w:color w:val="auto"/>
          <w:szCs w:val="20"/>
          <w:lang w:val="lv"/>
        </w:rPr>
        <w:t>Spēkā no 01.</w:t>
      </w:r>
      <w:r w:rsidR="00297C89" w:rsidRPr="00141E92">
        <w:rPr>
          <w:color w:val="auto"/>
          <w:szCs w:val="20"/>
          <w:lang w:val="lv"/>
        </w:rPr>
        <w:t>12</w:t>
      </w:r>
      <w:r w:rsidRPr="00141E92">
        <w:rPr>
          <w:color w:val="auto"/>
          <w:szCs w:val="20"/>
          <w:lang w:val="lv"/>
        </w:rPr>
        <w:t>.202</w:t>
      </w:r>
      <w:r w:rsidR="00297C89" w:rsidRPr="00141E92">
        <w:rPr>
          <w:color w:val="auto"/>
          <w:szCs w:val="20"/>
          <w:lang w:val="lv"/>
        </w:rPr>
        <w:t>4</w:t>
      </w:r>
      <w:r w:rsidRPr="00141E92">
        <w:rPr>
          <w:color w:val="auto"/>
          <w:szCs w:val="20"/>
          <w:lang w:val="lv"/>
        </w:rPr>
        <w:t>.</w:t>
      </w:r>
    </w:p>
    <w:p w14:paraId="29A0A474" w14:textId="77777777" w:rsidR="0073572E" w:rsidRPr="00E41314" w:rsidRDefault="0073572E" w:rsidP="0073572E">
      <w:pPr>
        <w:spacing w:line="240" w:lineRule="auto"/>
        <w:rPr>
          <w:b/>
          <w:color w:val="000000" w:themeColor="text1"/>
          <w:szCs w:val="20"/>
        </w:rPr>
      </w:pPr>
      <w:r>
        <w:rPr>
          <w:b/>
          <w:bCs/>
          <w:color w:val="000000" w:themeColor="text1"/>
          <w:szCs w:val="20"/>
          <w:lang w:val="lv"/>
        </w:rPr>
        <w:t>IEVADS</w:t>
      </w:r>
    </w:p>
    <w:p w14:paraId="2D1B4671" w14:textId="5B9B1227" w:rsidR="003343EE" w:rsidRDefault="0073572E" w:rsidP="0073572E">
      <w:pPr>
        <w:jc w:val="both"/>
        <w:rPr>
          <w:color w:val="000000" w:themeColor="text1"/>
          <w:szCs w:val="20"/>
        </w:rPr>
      </w:pPr>
      <w:r>
        <w:rPr>
          <w:color w:val="000000" w:themeColor="text1"/>
          <w:szCs w:val="20"/>
          <w:lang w:val="lv"/>
        </w:rPr>
        <w:t>Šis personas datu apstrādes noteikumu dokuments (turpmāk “</w:t>
      </w:r>
      <w:r>
        <w:rPr>
          <w:b/>
          <w:bCs/>
          <w:color w:val="000000" w:themeColor="text1"/>
          <w:szCs w:val="20"/>
          <w:lang w:val="lv"/>
        </w:rPr>
        <w:t>Privātuma noteikumi</w:t>
      </w:r>
      <w:r>
        <w:rPr>
          <w:color w:val="000000" w:themeColor="text1"/>
          <w:szCs w:val="20"/>
          <w:lang w:val="lv"/>
        </w:rPr>
        <w:t xml:space="preserve">”) apraksta, </w:t>
      </w:r>
      <w:bookmarkStart w:id="0" w:name="_Hlk91081361"/>
      <w:r>
        <w:rPr>
          <w:color w:val="000000" w:themeColor="text1"/>
          <w:szCs w:val="20"/>
          <w:lang w:val="lv"/>
        </w:rPr>
        <w:t xml:space="preserve">kā </w:t>
      </w:r>
      <w:r w:rsidR="009E5FB0">
        <w:rPr>
          <w:b/>
          <w:bCs/>
          <w:color w:val="auto"/>
          <w:szCs w:val="20"/>
          <w:lang w:val="lv"/>
        </w:rPr>
        <w:t>s</w:t>
      </w:r>
      <w:r w:rsidR="00190BC1">
        <w:rPr>
          <w:b/>
          <w:bCs/>
          <w:color w:val="auto"/>
          <w:szCs w:val="20"/>
          <w:lang w:val="lv"/>
        </w:rPr>
        <w:t>abiedrība ar ierobežotu atbildību VIVA SPORT</w:t>
      </w:r>
      <w:r>
        <w:rPr>
          <w:b/>
          <w:bCs/>
          <w:color w:val="auto"/>
          <w:szCs w:val="20"/>
          <w:lang w:val="lv"/>
        </w:rPr>
        <w:t xml:space="preserve"> </w:t>
      </w:r>
      <w:r>
        <w:rPr>
          <w:color w:val="auto"/>
          <w:szCs w:val="20"/>
          <w:lang w:val="lv"/>
        </w:rPr>
        <w:t xml:space="preserve">(reģistrācijas numurs </w:t>
      </w:r>
      <w:r w:rsidR="00D13B1B">
        <w:rPr>
          <w:color w:val="auto"/>
          <w:szCs w:val="20"/>
          <w:lang w:val="lv"/>
        </w:rPr>
        <w:t>40103747519</w:t>
      </w:r>
      <w:r>
        <w:rPr>
          <w:color w:val="auto"/>
          <w:szCs w:val="20"/>
          <w:lang w:val="lv"/>
        </w:rPr>
        <w:t>, turpmāk tekstā “</w:t>
      </w:r>
      <w:r w:rsidR="00D13B1B">
        <w:rPr>
          <w:b/>
          <w:bCs/>
          <w:color w:val="auto"/>
          <w:szCs w:val="20"/>
          <w:lang w:val="lv"/>
        </w:rPr>
        <w:t>VIVA SPORT</w:t>
      </w:r>
      <w:r>
        <w:rPr>
          <w:color w:val="auto"/>
          <w:szCs w:val="20"/>
          <w:lang w:val="lv"/>
        </w:rPr>
        <w:t>”)</w:t>
      </w:r>
      <w:bookmarkEnd w:id="0"/>
      <w:r>
        <w:rPr>
          <w:color w:val="000000" w:themeColor="text1"/>
          <w:szCs w:val="20"/>
          <w:lang w:val="lv"/>
        </w:rPr>
        <w:t xml:space="preserve"> apstrādā personas datus.</w:t>
      </w:r>
    </w:p>
    <w:p w14:paraId="2330EF65" w14:textId="2C79C9E4" w:rsidR="003343EE" w:rsidRDefault="0073572E" w:rsidP="0073572E">
      <w:pPr>
        <w:jc w:val="both"/>
        <w:rPr>
          <w:color w:val="000000" w:themeColor="text1"/>
          <w:szCs w:val="20"/>
        </w:rPr>
      </w:pPr>
      <w:r>
        <w:rPr>
          <w:color w:val="000000" w:themeColor="text1"/>
          <w:szCs w:val="20"/>
          <w:lang w:val="lv"/>
        </w:rPr>
        <w:t xml:space="preserve">Privātuma noteikumu mērķis ir sniegt mūsu pakalpojumu lietotājiem, sadarbības partneriem un citām personām skaidru un caurspīdīgu informāciju par to, kā </w:t>
      </w:r>
      <w:r w:rsidR="002628A0">
        <w:rPr>
          <w:color w:val="000000" w:themeColor="text1"/>
          <w:szCs w:val="20"/>
          <w:lang w:val="lv"/>
        </w:rPr>
        <w:t>VIVA SPORT</w:t>
      </w:r>
      <w:r>
        <w:rPr>
          <w:color w:val="000000" w:themeColor="text1"/>
          <w:szCs w:val="20"/>
          <w:lang w:val="lv"/>
        </w:rPr>
        <w:t xml:space="preserve"> var apstrādāt Jūsu personas datus.</w:t>
      </w:r>
    </w:p>
    <w:p w14:paraId="2E224B20" w14:textId="77777777" w:rsidR="003343EE" w:rsidRDefault="0073572E" w:rsidP="0073572E">
      <w:pPr>
        <w:jc w:val="both"/>
        <w:rPr>
          <w:color w:val="000000" w:themeColor="text1"/>
          <w:szCs w:val="20"/>
        </w:rPr>
      </w:pPr>
      <w:r>
        <w:rPr>
          <w:color w:val="000000" w:themeColor="text1"/>
          <w:szCs w:val="20"/>
          <w:lang w:val="lv"/>
        </w:rPr>
        <w:t>Ja Jums rodas precizējoši jautājumi par to, kā mēs apstrādājam Jūsu personas datus, vai Jūs vēlaties iesniegt mums pieprasījumus ar Jūsu personas datu apstrādi saistīto tiesību īstenošanai, sazinieties ar mums, izmantojot kontaktinformāciju, kas ir norādīta zemāk, sadaļā “Kontaktinformācija”.</w:t>
      </w:r>
    </w:p>
    <w:p w14:paraId="175D80A1" w14:textId="275CCC9C" w:rsidR="0073572E" w:rsidRPr="00E41314" w:rsidRDefault="0073572E" w:rsidP="0073572E">
      <w:pPr>
        <w:pStyle w:val="ListParagraph"/>
        <w:numPr>
          <w:ilvl w:val="0"/>
          <w:numId w:val="1"/>
        </w:numPr>
        <w:ind w:left="567" w:hanging="567"/>
        <w:rPr>
          <w:rFonts w:ascii="Arial" w:hAnsi="Arial" w:cs="Arial"/>
          <w:b/>
          <w:color w:val="000000" w:themeColor="text1"/>
          <w:sz w:val="20"/>
          <w:szCs w:val="20"/>
        </w:rPr>
      </w:pPr>
      <w:bookmarkStart w:id="1" w:name="_Hlk514920303"/>
      <w:r>
        <w:rPr>
          <w:rFonts w:ascii="Arial" w:hAnsi="Arial" w:cs="Arial"/>
          <w:b/>
          <w:bCs/>
          <w:color w:val="000000" w:themeColor="text1"/>
          <w:sz w:val="20"/>
          <w:szCs w:val="20"/>
          <w:lang w:val="lv"/>
        </w:rPr>
        <w:t>JĒDZIENI</w:t>
      </w:r>
    </w:p>
    <w:p w14:paraId="791C6425" w14:textId="77777777" w:rsidR="0073572E" w:rsidRPr="00E41314" w:rsidRDefault="0073572E" w:rsidP="0073572E">
      <w:pPr>
        <w:spacing w:line="240" w:lineRule="auto"/>
        <w:rPr>
          <w:color w:val="000000" w:themeColor="text1"/>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6333"/>
      </w:tblGrid>
      <w:tr w:rsidR="0073572E" w:rsidRPr="006C429E" w14:paraId="300228DF" w14:textId="77777777" w:rsidTr="007A4B63">
        <w:tc>
          <w:tcPr>
            <w:tcW w:w="1963" w:type="dxa"/>
          </w:tcPr>
          <w:p w14:paraId="513AE078"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 xml:space="preserve"> “datu subjekts”</w:t>
            </w:r>
          </w:p>
          <w:p w14:paraId="5AC22D57" w14:textId="77777777" w:rsidR="0073572E" w:rsidRPr="00E41314" w:rsidRDefault="0073572E" w:rsidP="007A4B63">
            <w:pPr>
              <w:pStyle w:val="ListParagraph"/>
              <w:ind w:left="0"/>
              <w:jc w:val="both"/>
              <w:rPr>
                <w:rFonts w:ascii="Arial" w:hAnsi="Arial" w:cs="Arial"/>
                <w:b/>
                <w:color w:val="000000" w:themeColor="text1"/>
                <w:sz w:val="20"/>
                <w:szCs w:val="20"/>
              </w:rPr>
            </w:pPr>
          </w:p>
        </w:tc>
        <w:tc>
          <w:tcPr>
            <w:tcW w:w="6333" w:type="dxa"/>
          </w:tcPr>
          <w:p w14:paraId="665242F6" w14:textId="4798E531" w:rsidR="0073572E" w:rsidRPr="00F12DF7" w:rsidRDefault="0073572E" w:rsidP="007A4B63">
            <w:pPr>
              <w:pStyle w:val="ListParagraph"/>
              <w:ind w:left="0"/>
              <w:jc w:val="both"/>
              <w:rPr>
                <w:rFonts w:ascii="Arial" w:hAnsi="Arial" w:cs="Arial"/>
                <w:color w:val="000000" w:themeColor="text1"/>
                <w:sz w:val="20"/>
                <w:szCs w:val="20"/>
                <w:lang w:val="fi-FI"/>
              </w:rPr>
            </w:pPr>
            <w:r>
              <w:rPr>
                <w:rFonts w:ascii="Arial" w:hAnsi="Arial" w:cs="Arial"/>
                <w:color w:val="000000" w:themeColor="text1"/>
                <w:sz w:val="20"/>
                <w:szCs w:val="20"/>
                <w:lang w:val="lv"/>
              </w:rPr>
              <w:t>Fiziska persona, kuras dati tiek apstrādāti.</w:t>
            </w:r>
          </w:p>
          <w:p w14:paraId="7CDFC7D5" w14:textId="77777777" w:rsidR="0073572E" w:rsidRPr="00F12DF7" w:rsidRDefault="0073572E" w:rsidP="007A4B63">
            <w:pPr>
              <w:pStyle w:val="ListParagraph"/>
              <w:ind w:left="0"/>
              <w:jc w:val="both"/>
              <w:rPr>
                <w:rFonts w:ascii="Arial" w:hAnsi="Arial" w:cs="Arial"/>
                <w:color w:val="000000" w:themeColor="text1"/>
                <w:sz w:val="20"/>
                <w:szCs w:val="20"/>
                <w:lang w:val="fi-FI"/>
              </w:rPr>
            </w:pPr>
            <w:r>
              <w:rPr>
                <w:rFonts w:ascii="Arial" w:hAnsi="Arial" w:cs="Arial"/>
                <w:color w:val="000000" w:themeColor="text1"/>
                <w:sz w:val="20"/>
                <w:szCs w:val="20"/>
                <w:lang w:val="lv"/>
              </w:rPr>
              <w:t xml:space="preserve"> </w:t>
            </w:r>
          </w:p>
        </w:tc>
      </w:tr>
      <w:tr w:rsidR="0073572E" w:rsidRPr="00E41314" w14:paraId="0E3EDCE5" w14:textId="77777777" w:rsidTr="007A4B63">
        <w:tc>
          <w:tcPr>
            <w:tcW w:w="1963" w:type="dxa"/>
          </w:tcPr>
          <w:p w14:paraId="5DE6BB77" w14:textId="35CDF130"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w:t>
            </w:r>
            <w:r w:rsidR="004C48CB">
              <w:rPr>
                <w:rFonts w:ascii="Arial" w:hAnsi="Arial" w:cs="Arial"/>
                <w:b/>
                <w:bCs/>
                <w:color w:val="000000" w:themeColor="text1"/>
                <w:sz w:val="20"/>
                <w:szCs w:val="20"/>
                <w:lang w:val="lv"/>
              </w:rPr>
              <w:t>VIVA SPORT</w:t>
            </w:r>
            <w:r>
              <w:rPr>
                <w:rFonts w:ascii="Arial" w:hAnsi="Arial" w:cs="Arial"/>
                <w:b/>
                <w:bCs/>
                <w:color w:val="000000" w:themeColor="text1"/>
                <w:sz w:val="20"/>
                <w:szCs w:val="20"/>
                <w:lang w:val="lv"/>
              </w:rPr>
              <w:t>”</w:t>
            </w:r>
          </w:p>
        </w:tc>
        <w:tc>
          <w:tcPr>
            <w:tcW w:w="6333" w:type="dxa"/>
          </w:tcPr>
          <w:p w14:paraId="77B2B6DE" w14:textId="47EA063F" w:rsidR="0073572E" w:rsidRPr="00E41314" w:rsidRDefault="004C48CB" w:rsidP="007A4B63">
            <w:pPr>
              <w:pStyle w:val="ListParagraph"/>
              <w:ind w:left="0"/>
              <w:jc w:val="both"/>
              <w:rPr>
                <w:rFonts w:ascii="Arial" w:hAnsi="Arial" w:cs="Arial"/>
                <w:sz w:val="20"/>
                <w:szCs w:val="20"/>
              </w:rPr>
            </w:pPr>
            <w:r>
              <w:rPr>
                <w:rFonts w:ascii="Arial" w:hAnsi="Arial" w:cs="Arial"/>
                <w:sz w:val="20"/>
                <w:szCs w:val="20"/>
                <w:lang w:val="lv"/>
              </w:rPr>
              <w:t>Sabiedrība ar ierobežotu atbildību VIVA SPORT</w:t>
            </w:r>
            <w:r w:rsidR="0073572E">
              <w:rPr>
                <w:rFonts w:ascii="Arial" w:hAnsi="Arial" w:cs="Arial"/>
                <w:sz w:val="20"/>
                <w:szCs w:val="20"/>
                <w:lang w:val="lv"/>
              </w:rPr>
              <w:t xml:space="preserve">, reģistrācijas numurs </w:t>
            </w:r>
            <w:r w:rsidRPr="004C48CB">
              <w:rPr>
                <w:rFonts w:ascii="Arial" w:hAnsi="Arial" w:cs="Arial"/>
                <w:sz w:val="20"/>
                <w:szCs w:val="20"/>
                <w:lang w:val="lv"/>
              </w:rPr>
              <w:t>40103747519</w:t>
            </w:r>
          </w:p>
          <w:p w14:paraId="1E1E5F68" w14:textId="77777777" w:rsidR="0073572E" w:rsidRPr="00E41314" w:rsidRDefault="0073572E" w:rsidP="007A4B63">
            <w:pPr>
              <w:pStyle w:val="ListParagraph"/>
              <w:ind w:left="0"/>
              <w:jc w:val="both"/>
              <w:rPr>
                <w:rFonts w:ascii="Arial" w:hAnsi="Arial" w:cs="Arial"/>
                <w:color w:val="000000" w:themeColor="text1"/>
                <w:sz w:val="20"/>
                <w:szCs w:val="20"/>
              </w:rPr>
            </w:pPr>
          </w:p>
        </w:tc>
      </w:tr>
      <w:tr w:rsidR="0073572E" w:rsidRPr="003343EE" w14:paraId="1E826280" w14:textId="77777777" w:rsidTr="007A4B63">
        <w:tc>
          <w:tcPr>
            <w:tcW w:w="1963" w:type="dxa"/>
          </w:tcPr>
          <w:p w14:paraId="1CACF4F1"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“VDAR”</w:t>
            </w:r>
          </w:p>
        </w:tc>
        <w:tc>
          <w:tcPr>
            <w:tcW w:w="6333" w:type="dxa"/>
          </w:tcPr>
          <w:p w14:paraId="323D7A6C" w14:textId="77777777" w:rsidR="0073572E" w:rsidRPr="00E41314"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v"/>
              </w:rPr>
              <w:t>Eiropas Parlamenta un Padomes Regula (ES) 2016/679, 2016. gada 27. aprīlis, par fizisku personu aizsardzību attiecībā uz personas datu apstrādi un šādu datu brīvu apriti, ar ko atceļ Direktīvu 95/46/EK (Vispārīgā datu aizsardzības regula).</w:t>
            </w:r>
          </w:p>
          <w:p w14:paraId="7B8E55E6" w14:textId="77777777" w:rsidR="0073572E" w:rsidRPr="00E41314" w:rsidRDefault="0073572E" w:rsidP="007A4B63">
            <w:pPr>
              <w:pStyle w:val="ListParagraph"/>
              <w:ind w:left="0"/>
              <w:jc w:val="both"/>
              <w:rPr>
                <w:rFonts w:ascii="Arial" w:hAnsi="Arial" w:cs="Arial"/>
                <w:color w:val="000000" w:themeColor="text1"/>
                <w:sz w:val="20"/>
                <w:szCs w:val="20"/>
              </w:rPr>
            </w:pPr>
          </w:p>
        </w:tc>
      </w:tr>
      <w:tr w:rsidR="0073572E" w:rsidRPr="003343EE" w14:paraId="04AE8142" w14:textId="77777777" w:rsidTr="007A4B63">
        <w:tc>
          <w:tcPr>
            <w:tcW w:w="1963" w:type="dxa"/>
          </w:tcPr>
          <w:p w14:paraId="0B098B6A"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“Personas dati”</w:t>
            </w:r>
          </w:p>
        </w:tc>
        <w:tc>
          <w:tcPr>
            <w:tcW w:w="6333" w:type="dxa"/>
          </w:tcPr>
          <w:p w14:paraId="08361CDB" w14:textId="77777777" w:rsidR="0073572E" w:rsidRPr="00E41314"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v"/>
              </w:rPr>
              <w:t>Jebkāda informācija par identificētu vai identificējamu fizisku personu (“datu subjektu”); identificējama fiziska persona ir persona, kuru var tieši vai netieši identificēt, galvenokārt uz tādas identifikācijas pazīmes pamata kā vārds, personas kods, atrašanās vietas informācija, tīkla identifikators vai uz šīs fiziskās personas vienas vai vairāku fiziskas, fizioloģiskas, ģenētiskas, garīgas, ekonomiskas, kultūras vai sociālas pazīmes pamata.</w:t>
            </w:r>
          </w:p>
          <w:p w14:paraId="1EFDABA4" w14:textId="77777777" w:rsidR="0073572E" w:rsidRPr="00E41314" w:rsidRDefault="0073572E" w:rsidP="007A4B63">
            <w:pPr>
              <w:pStyle w:val="ListParagraph"/>
              <w:ind w:left="0"/>
              <w:jc w:val="both"/>
              <w:rPr>
                <w:rFonts w:ascii="Arial" w:hAnsi="Arial" w:cs="Arial"/>
                <w:color w:val="000000" w:themeColor="text1"/>
                <w:sz w:val="20"/>
                <w:szCs w:val="20"/>
              </w:rPr>
            </w:pPr>
          </w:p>
        </w:tc>
      </w:tr>
      <w:tr w:rsidR="0073572E" w:rsidRPr="003343EE" w14:paraId="1C96A513" w14:textId="77777777" w:rsidTr="007A4B63">
        <w:tc>
          <w:tcPr>
            <w:tcW w:w="1963" w:type="dxa"/>
          </w:tcPr>
          <w:p w14:paraId="35A169D0" w14:textId="77777777" w:rsidR="0073572E" w:rsidRPr="00E41314" w:rsidRDefault="0073572E" w:rsidP="007A4B63">
            <w:pPr>
              <w:jc w:val="both"/>
              <w:rPr>
                <w:b/>
                <w:color w:val="000000" w:themeColor="text1"/>
                <w:szCs w:val="20"/>
              </w:rPr>
            </w:pPr>
            <w:r>
              <w:rPr>
                <w:b/>
                <w:bCs/>
                <w:color w:val="000000" w:themeColor="text1"/>
                <w:szCs w:val="20"/>
                <w:lang w:val="lv"/>
              </w:rPr>
              <w:t>“Spēkā esošās tiesības”</w:t>
            </w:r>
          </w:p>
        </w:tc>
        <w:tc>
          <w:tcPr>
            <w:tcW w:w="6333" w:type="dxa"/>
          </w:tcPr>
          <w:p w14:paraId="0C652A2E" w14:textId="4C0C952A" w:rsidR="0073572E" w:rsidRPr="00E41314"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v"/>
              </w:rPr>
              <w:t xml:space="preserve">Visi spēkā esošie Eiropas Savienības tiesību akti un visi spēkā esošie </w:t>
            </w:r>
            <w:r w:rsidR="00B869F2">
              <w:rPr>
                <w:rFonts w:ascii="Arial" w:hAnsi="Arial" w:cs="Arial"/>
                <w:color w:val="000000" w:themeColor="text1"/>
                <w:sz w:val="20"/>
                <w:szCs w:val="20"/>
                <w:lang w:val="lv"/>
              </w:rPr>
              <w:t xml:space="preserve">Latvijas </w:t>
            </w:r>
            <w:r>
              <w:rPr>
                <w:rFonts w:ascii="Arial" w:hAnsi="Arial" w:cs="Arial"/>
                <w:color w:val="000000" w:themeColor="text1"/>
                <w:sz w:val="20"/>
                <w:szCs w:val="20"/>
                <w:lang w:val="lv"/>
              </w:rPr>
              <w:t>Republikas tiesību akti, tai skaitā, bet ne tikai, VDAR nacionālie piemērošanas akti, kas ir spēkā šo Privātuma noteikumu darbības laikā, vai arī stājas spēkā pēc Privātuma noteikumu ieviešanas.</w:t>
            </w:r>
          </w:p>
          <w:p w14:paraId="200FE37B" w14:textId="77777777" w:rsidR="0073572E" w:rsidRPr="00E41314" w:rsidRDefault="0073572E" w:rsidP="007A4B63">
            <w:pPr>
              <w:pStyle w:val="ListParagraph"/>
              <w:ind w:left="0"/>
              <w:jc w:val="both"/>
              <w:rPr>
                <w:rFonts w:ascii="Arial" w:hAnsi="Arial" w:cs="Arial"/>
                <w:color w:val="000000" w:themeColor="text1"/>
                <w:sz w:val="20"/>
                <w:szCs w:val="20"/>
              </w:rPr>
            </w:pPr>
          </w:p>
        </w:tc>
      </w:tr>
      <w:tr w:rsidR="0073572E" w:rsidRPr="006C429E" w14:paraId="3E6C9BD7" w14:textId="77777777" w:rsidTr="007A4B63">
        <w:tc>
          <w:tcPr>
            <w:tcW w:w="1963" w:type="dxa"/>
          </w:tcPr>
          <w:p w14:paraId="5A479701"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“Pakalpojumi”</w:t>
            </w:r>
          </w:p>
        </w:tc>
        <w:tc>
          <w:tcPr>
            <w:tcW w:w="6333" w:type="dxa"/>
          </w:tcPr>
          <w:p w14:paraId="0997515A" w14:textId="35977EAC" w:rsidR="003343EE" w:rsidRPr="00B30063" w:rsidRDefault="0073572E" w:rsidP="007A4B63">
            <w:pPr>
              <w:pStyle w:val="ListParagraph"/>
              <w:ind w:left="0"/>
              <w:jc w:val="both"/>
              <w:rPr>
                <w:rFonts w:ascii="Arial" w:hAnsi="Arial" w:cs="Arial"/>
                <w:color w:val="000000" w:themeColor="text1"/>
                <w:sz w:val="20"/>
                <w:szCs w:val="20"/>
                <w:lang w:val="fi-FI"/>
              </w:rPr>
            </w:pPr>
            <w:r>
              <w:rPr>
                <w:rFonts w:ascii="Arial" w:hAnsi="Arial" w:cs="Arial"/>
                <w:color w:val="000000" w:themeColor="text1"/>
                <w:sz w:val="20"/>
                <w:szCs w:val="20"/>
                <w:lang w:val="lv"/>
              </w:rPr>
              <w:t xml:space="preserve">Pakalpojumi, kurus sniedz </w:t>
            </w:r>
            <w:r w:rsidR="00B30063">
              <w:rPr>
                <w:rFonts w:ascii="Arial" w:hAnsi="Arial" w:cs="Arial"/>
                <w:color w:val="000000" w:themeColor="text1"/>
                <w:sz w:val="20"/>
                <w:szCs w:val="20"/>
                <w:lang w:val="lv"/>
              </w:rPr>
              <w:t>VIVA SPORT</w:t>
            </w:r>
            <w:r>
              <w:rPr>
                <w:rFonts w:ascii="Arial" w:hAnsi="Arial" w:cs="Arial"/>
                <w:color w:val="000000" w:themeColor="text1"/>
                <w:sz w:val="20"/>
                <w:szCs w:val="20"/>
                <w:lang w:val="lv"/>
              </w:rPr>
              <w:t>.</w:t>
            </w:r>
          </w:p>
          <w:p w14:paraId="41F711A4" w14:textId="74A8C4EB" w:rsidR="0073572E" w:rsidRPr="00B30063" w:rsidRDefault="0073572E" w:rsidP="007A4B63">
            <w:pPr>
              <w:pStyle w:val="ListParagraph"/>
              <w:ind w:left="0"/>
              <w:jc w:val="both"/>
              <w:rPr>
                <w:rFonts w:ascii="Arial" w:hAnsi="Arial" w:cs="Arial"/>
                <w:color w:val="000000" w:themeColor="text1"/>
                <w:sz w:val="20"/>
                <w:szCs w:val="20"/>
                <w:lang w:val="fi-FI"/>
              </w:rPr>
            </w:pPr>
          </w:p>
        </w:tc>
      </w:tr>
      <w:tr w:rsidR="00A32562" w:rsidRPr="006C429E" w14:paraId="3D6F9D39" w14:textId="77777777" w:rsidTr="007A4B63">
        <w:tc>
          <w:tcPr>
            <w:tcW w:w="1963" w:type="dxa"/>
          </w:tcPr>
          <w:p w14:paraId="621FCA00" w14:textId="77777777" w:rsidR="00A32562" w:rsidRPr="00B30063" w:rsidRDefault="00A32562" w:rsidP="007A4B63">
            <w:pPr>
              <w:pStyle w:val="ListParagraph"/>
              <w:ind w:left="0"/>
              <w:jc w:val="both"/>
              <w:rPr>
                <w:rFonts w:ascii="Arial" w:hAnsi="Arial" w:cs="Arial"/>
                <w:b/>
                <w:color w:val="000000" w:themeColor="text1"/>
                <w:sz w:val="20"/>
                <w:szCs w:val="20"/>
                <w:lang w:val="fi-FI"/>
              </w:rPr>
            </w:pPr>
          </w:p>
          <w:p w14:paraId="2A039869" w14:textId="3EFC88B8" w:rsidR="00A32562" w:rsidRPr="00E41314" w:rsidRDefault="00A32562" w:rsidP="00A32562">
            <w:pPr>
              <w:pStyle w:val="ListParagraph"/>
              <w:spacing w:line="480" w:lineRule="auto"/>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 xml:space="preserve">“Veikali” </w:t>
            </w:r>
          </w:p>
        </w:tc>
        <w:tc>
          <w:tcPr>
            <w:tcW w:w="6333" w:type="dxa"/>
          </w:tcPr>
          <w:p w14:paraId="54FD55B6" w14:textId="77777777" w:rsidR="00A32562" w:rsidRPr="00F12DF7" w:rsidRDefault="00A32562" w:rsidP="007A4B63">
            <w:pPr>
              <w:pStyle w:val="ListParagraph"/>
              <w:ind w:left="0"/>
              <w:jc w:val="both"/>
              <w:rPr>
                <w:rFonts w:ascii="Arial" w:hAnsi="Arial" w:cs="Arial"/>
                <w:color w:val="000000" w:themeColor="text1"/>
                <w:sz w:val="20"/>
                <w:szCs w:val="20"/>
                <w:lang w:val="fi-FI"/>
              </w:rPr>
            </w:pPr>
          </w:p>
          <w:p w14:paraId="724DBB48" w14:textId="71713CE2" w:rsidR="00A32562" w:rsidRPr="00F12DF7" w:rsidRDefault="00B30063" w:rsidP="007A4B63">
            <w:pPr>
              <w:pStyle w:val="ListParagraph"/>
              <w:ind w:left="0"/>
              <w:jc w:val="both"/>
              <w:rPr>
                <w:rFonts w:ascii="Arial" w:hAnsi="Arial" w:cs="Arial"/>
                <w:color w:val="000000" w:themeColor="text1"/>
                <w:sz w:val="20"/>
                <w:szCs w:val="20"/>
                <w:lang w:val="fi-FI"/>
              </w:rPr>
            </w:pPr>
            <w:r>
              <w:rPr>
                <w:rFonts w:ascii="Arial" w:hAnsi="Arial" w:cs="Arial"/>
                <w:color w:val="000000" w:themeColor="text1"/>
                <w:sz w:val="20"/>
                <w:szCs w:val="20"/>
                <w:lang w:val="lv"/>
              </w:rPr>
              <w:t>VIVA SPORT</w:t>
            </w:r>
            <w:r w:rsidR="00A32562">
              <w:rPr>
                <w:rFonts w:ascii="Arial" w:hAnsi="Arial" w:cs="Arial"/>
                <w:color w:val="000000" w:themeColor="text1"/>
                <w:sz w:val="20"/>
                <w:szCs w:val="20"/>
                <w:lang w:val="lv"/>
              </w:rPr>
              <w:t xml:space="preserve"> piederošie Interneta vietnē minētie veikali.</w:t>
            </w:r>
          </w:p>
          <w:p w14:paraId="6F2B19E3" w14:textId="77777777" w:rsidR="00194CBA" w:rsidRPr="00F12DF7" w:rsidRDefault="00194CBA" w:rsidP="007A4B63">
            <w:pPr>
              <w:pStyle w:val="ListParagraph"/>
              <w:ind w:left="0"/>
              <w:jc w:val="both"/>
              <w:rPr>
                <w:rFonts w:ascii="Arial" w:hAnsi="Arial" w:cs="Arial"/>
                <w:color w:val="000000" w:themeColor="text1"/>
                <w:sz w:val="20"/>
                <w:szCs w:val="20"/>
                <w:lang w:val="fi-FI"/>
              </w:rPr>
            </w:pPr>
          </w:p>
          <w:p w14:paraId="66FAC54A" w14:textId="3037FE7F" w:rsidR="00194CBA" w:rsidRPr="00F12DF7" w:rsidRDefault="00194CBA" w:rsidP="007A4B63">
            <w:pPr>
              <w:pStyle w:val="ListParagraph"/>
              <w:ind w:left="0"/>
              <w:jc w:val="both"/>
              <w:rPr>
                <w:rFonts w:ascii="Arial" w:hAnsi="Arial" w:cs="Arial"/>
                <w:color w:val="000000" w:themeColor="text1"/>
                <w:sz w:val="20"/>
                <w:szCs w:val="20"/>
                <w:lang w:val="fi-FI"/>
              </w:rPr>
            </w:pPr>
          </w:p>
        </w:tc>
      </w:tr>
      <w:tr w:rsidR="0073572E" w:rsidRPr="006C429E" w14:paraId="6FCACB8A" w14:textId="77777777" w:rsidTr="007A4B63">
        <w:tc>
          <w:tcPr>
            <w:tcW w:w="1963" w:type="dxa"/>
          </w:tcPr>
          <w:p w14:paraId="67A36A15"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“Klients”</w:t>
            </w:r>
          </w:p>
        </w:tc>
        <w:tc>
          <w:tcPr>
            <w:tcW w:w="6333" w:type="dxa"/>
          </w:tcPr>
          <w:p w14:paraId="058EA46F" w14:textId="4FF373C6" w:rsidR="003343EE" w:rsidRPr="00F12DF7" w:rsidRDefault="0073572E" w:rsidP="007A4B63">
            <w:pPr>
              <w:pStyle w:val="ListParagraph"/>
              <w:ind w:left="0"/>
              <w:jc w:val="both"/>
              <w:rPr>
                <w:rFonts w:ascii="Arial" w:hAnsi="Arial" w:cs="Arial"/>
                <w:color w:val="000000" w:themeColor="text1"/>
                <w:sz w:val="20"/>
                <w:szCs w:val="20"/>
                <w:lang w:val="fi-FI"/>
              </w:rPr>
            </w:pPr>
            <w:r>
              <w:rPr>
                <w:rFonts w:ascii="Arial" w:hAnsi="Arial" w:cs="Arial"/>
                <w:color w:val="000000" w:themeColor="text1"/>
                <w:sz w:val="20"/>
                <w:szCs w:val="20"/>
                <w:lang w:val="lv"/>
              </w:rPr>
              <w:t xml:space="preserve">Persona, kas izmanto </w:t>
            </w:r>
            <w:r w:rsidR="00B30063">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pakalpojumus.</w:t>
            </w:r>
          </w:p>
          <w:p w14:paraId="0329A5D0" w14:textId="0D18A56B" w:rsidR="00CC62A4" w:rsidRPr="00F12DF7" w:rsidRDefault="00CC62A4" w:rsidP="007A4B63">
            <w:pPr>
              <w:pStyle w:val="ListParagraph"/>
              <w:ind w:left="0"/>
              <w:jc w:val="both"/>
              <w:rPr>
                <w:rFonts w:ascii="Arial" w:hAnsi="Arial" w:cs="Arial"/>
                <w:color w:val="000000" w:themeColor="text1"/>
                <w:sz w:val="20"/>
                <w:szCs w:val="20"/>
                <w:lang w:val="fi-FI"/>
              </w:rPr>
            </w:pPr>
          </w:p>
        </w:tc>
      </w:tr>
      <w:tr w:rsidR="0073572E" w:rsidRPr="003343EE" w14:paraId="13E1190D" w14:textId="77777777" w:rsidTr="007A4B63">
        <w:tc>
          <w:tcPr>
            <w:tcW w:w="1963" w:type="dxa"/>
          </w:tcPr>
          <w:p w14:paraId="51EF6911"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“Apstrāde”</w:t>
            </w:r>
          </w:p>
        </w:tc>
        <w:tc>
          <w:tcPr>
            <w:tcW w:w="6333" w:type="dxa"/>
          </w:tcPr>
          <w:p w14:paraId="689E8C5D" w14:textId="77777777" w:rsidR="0073572E" w:rsidRPr="00E41314"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v"/>
              </w:rPr>
              <w:t xml:space="preserve">Ar Personas datiem vai to kopumiem veicama automatizēta vai neautomatizēta darbība vai darbību kopums, piemēram, vākšana, dokumentēšana, kārtošana, strukturēšana, uzglabāšana, pielāgošana </w:t>
            </w:r>
            <w:r>
              <w:rPr>
                <w:rFonts w:ascii="Arial" w:hAnsi="Arial" w:cs="Arial"/>
                <w:color w:val="000000" w:themeColor="text1"/>
                <w:sz w:val="20"/>
                <w:szCs w:val="20"/>
                <w:lang w:val="lv"/>
              </w:rPr>
              <w:lastRenderedPageBreak/>
              <w:t>un grozīšana, pieprasījumu veikšana, lasīšana, izmantošana, publiskošana nosūtot, izplatot vai citā veidā nodrošinot pieejamību, apvienošana vai savienošana, ierobežošana, dzēšana vai iznīcināšana.</w:t>
            </w:r>
          </w:p>
          <w:p w14:paraId="257BA7CD" w14:textId="77777777" w:rsidR="0073572E" w:rsidRPr="00E41314" w:rsidRDefault="0073572E" w:rsidP="007A4B63">
            <w:pPr>
              <w:pStyle w:val="ListParagraph"/>
              <w:ind w:left="0"/>
              <w:jc w:val="both"/>
              <w:rPr>
                <w:rFonts w:ascii="Arial" w:hAnsi="Arial" w:cs="Arial"/>
                <w:color w:val="000000" w:themeColor="text1"/>
                <w:sz w:val="20"/>
                <w:szCs w:val="20"/>
              </w:rPr>
            </w:pPr>
          </w:p>
        </w:tc>
      </w:tr>
      <w:tr w:rsidR="0073572E" w:rsidRPr="006C429E" w14:paraId="44CB5E6B" w14:textId="77777777" w:rsidTr="007A4B63">
        <w:tc>
          <w:tcPr>
            <w:tcW w:w="1963" w:type="dxa"/>
          </w:tcPr>
          <w:p w14:paraId="3D8AB654"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lastRenderedPageBreak/>
              <w:t>“Datu pārzinis”</w:t>
            </w:r>
          </w:p>
        </w:tc>
        <w:tc>
          <w:tcPr>
            <w:tcW w:w="6333" w:type="dxa"/>
          </w:tcPr>
          <w:p w14:paraId="0D818D9C" w14:textId="5102519B" w:rsidR="0073572E" w:rsidRPr="0064348B" w:rsidRDefault="0073572E" w:rsidP="007A4B63">
            <w:pPr>
              <w:pStyle w:val="ListParagraph"/>
              <w:ind w:left="0"/>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Fiziska vai juridiska persona, publiska sektora iestāde, dienests vai cits orgāns, kas viens vai kopā ar citiem nosaka Personas datu apstrādes mērķus un līdzekļus. Šo Privātuma noteikumu izpratnē darbinieka personas datu pārzinis </w:t>
            </w:r>
            <w:r w:rsidR="0064348B">
              <w:rPr>
                <w:rFonts w:ascii="Arial" w:hAnsi="Arial" w:cs="Arial"/>
                <w:color w:val="000000" w:themeColor="text1"/>
                <w:sz w:val="20"/>
                <w:szCs w:val="20"/>
                <w:lang w:val="lv"/>
              </w:rPr>
              <w:t>VIVA SPORT</w:t>
            </w:r>
            <w:r>
              <w:rPr>
                <w:rFonts w:ascii="Arial" w:hAnsi="Arial" w:cs="Arial"/>
                <w:color w:val="000000" w:themeColor="text1"/>
                <w:sz w:val="20"/>
                <w:szCs w:val="20"/>
                <w:lang w:val="lv"/>
              </w:rPr>
              <w:t>.</w:t>
            </w:r>
          </w:p>
          <w:p w14:paraId="3E224C06" w14:textId="77777777" w:rsidR="0073572E" w:rsidRPr="0064348B" w:rsidRDefault="0073572E" w:rsidP="007A4B63">
            <w:pPr>
              <w:pStyle w:val="ListParagraph"/>
              <w:ind w:left="0"/>
              <w:jc w:val="both"/>
              <w:rPr>
                <w:rFonts w:ascii="Arial" w:hAnsi="Arial" w:cs="Arial"/>
                <w:color w:val="000000" w:themeColor="text1"/>
                <w:sz w:val="20"/>
                <w:szCs w:val="20"/>
                <w:lang w:val="lv"/>
              </w:rPr>
            </w:pPr>
          </w:p>
        </w:tc>
      </w:tr>
      <w:tr w:rsidR="0073572E" w:rsidRPr="006C429E" w14:paraId="6B9B5D96" w14:textId="77777777" w:rsidTr="007A4B63">
        <w:tc>
          <w:tcPr>
            <w:tcW w:w="1963" w:type="dxa"/>
          </w:tcPr>
          <w:p w14:paraId="48F1F959" w14:textId="46FF1874" w:rsidR="0073572E" w:rsidRPr="00BD1F82"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 xml:space="preserve">“Interneta vietne” </w:t>
            </w:r>
          </w:p>
        </w:tc>
        <w:tc>
          <w:tcPr>
            <w:tcW w:w="6333" w:type="dxa"/>
          </w:tcPr>
          <w:p w14:paraId="588123C3" w14:textId="2CB26AF6" w:rsidR="003343EE" w:rsidRPr="00AA596C" w:rsidRDefault="00AA596C" w:rsidP="00CC62A4">
            <w:pPr>
              <w:pStyle w:val="ListParagraph"/>
              <w:ind w:left="0"/>
              <w:jc w:val="both"/>
              <w:rPr>
                <w:rFonts w:ascii="Arial" w:hAnsi="Arial" w:cs="Arial"/>
                <w:color w:val="000000" w:themeColor="text1"/>
                <w:sz w:val="20"/>
                <w:szCs w:val="20"/>
              </w:rPr>
            </w:pPr>
            <w:r w:rsidRPr="00AA596C">
              <w:rPr>
                <w:rFonts w:ascii="Arial" w:hAnsi="Arial" w:cs="Arial"/>
                <w:color w:val="000000" w:themeColor="text1"/>
                <w:sz w:val="20"/>
                <w:szCs w:val="20"/>
              </w:rPr>
              <w:t>VIVA SPORT</w:t>
            </w:r>
            <w:r w:rsidR="00CC62A4">
              <w:rPr>
                <w:rFonts w:ascii="Arial" w:hAnsi="Arial" w:cs="Arial"/>
                <w:color w:val="000000" w:themeColor="text1"/>
                <w:sz w:val="20"/>
                <w:szCs w:val="20"/>
                <w:lang w:val="lv"/>
              </w:rPr>
              <w:t xml:space="preserve"> pārvaldāmā interneta vietne adresē </w:t>
            </w:r>
            <w:hyperlink r:id="rId11" w:history="1">
              <w:r w:rsidR="006C429E" w:rsidRPr="00F51584">
                <w:rPr>
                  <w:rStyle w:val="Hyperlink"/>
                  <w:rFonts w:ascii="Arial" w:hAnsi="Arial" w:cs="Arial"/>
                  <w:sz w:val="20"/>
                  <w:szCs w:val="20"/>
                  <w:lang w:val="lv"/>
                </w:rPr>
                <w:t>www.teamsport.lv</w:t>
              </w:r>
            </w:hyperlink>
            <w:r w:rsidR="006C429E">
              <w:rPr>
                <w:rFonts w:ascii="Arial" w:hAnsi="Arial" w:cs="Arial"/>
                <w:sz w:val="20"/>
                <w:szCs w:val="20"/>
                <w:lang w:val="lv"/>
              </w:rPr>
              <w:t xml:space="preserve"> ,</w:t>
            </w:r>
            <w:r w:rsidR="00CC62A4" w:rsidRPr="006C429E">
              <w:rPr>
                <w:rStyle w:val="Hyperlink"/>
                <w:rFonts w:ascii="Arial" w:hAnsi="Arial" w:cs="Arial"/>
                <w:sz w:val="20"/>
                <w:szCs w:val="20"/>
                <w:lang w:val="lv"/>
              </w:rPr>
              <w:t xml:space="preserve"> </w:t>
            </w:r>
            <w:hyperlink r:id="rId12" w:history="1">
              <w:r w:rsidR="006C429E" w:rsidRPr="00F51584">
                <w:rPr>
                  <w:rStyle w:val="Hyperlink"/>
                  <w:rFonts w:ascii="Arial" w:hAnsi="Arial" w:cs="Arial"/>
                  <w:sz w:val="20"/>
                  <w:szCs w:val="20"/>
                  <w:lang w:val="lv"/>
                </w:rPr>
                <w:t>www.vivasport.lv</w:t>
              </w:r>
            </w:hyperlink>
            <w:r w:rsidR="006C429E">
              <w:rPr>
                <w:rFonts w:ascii="Arial" w:hAnsi="Arial" w:cs="Arial"/>
                <w:sz w:val="20"/>
                <w:szCs w:val="20"/>
                <w:lang w:val="lv"/>
              </w:rPr>
              <w:t xml:space="preserve"> </w:t>
            </w:r>
            <w:r w:rsidR="00CC62A4" w:rsidRPr="006C429E">
              <w:rPr>
                <w:rFonts w:ascii="Arial" w:hAnsi="Arial" w:cs="Arial"/>
                <w:color w:val="000000" w:themeColor="text1"/>
                <w:sz w:val="20"/>
                <w:szCs w:val="20"/>
                <w:lang w:val="lv"/>
              </w:rPr>
              <w:t>vai</w:t>
            </w:r>
            <w:r w:rsidR="00CC62A4">
              <w:rPr>
                <w:rFonts w:ascii="Arial" w:hAnsi="Arial" w:cs="Arial"/>
                <w:color w:val="000000" w:themeColor="text1"/>
                <w:sz w:val="20"/>
                <w:szCs w:val="20"/>
                <w:lang w:val="lv"/>
              </w:rPr>
              <w:t xml:space="preserve"> cita interneta vietne, kuru </w:t>
            </w:r>
            <w:r>
              <w:rPr>
                <w:rFonts w:ascii="Arial" w:hAnsi="Arial" w:cs="Arial"/>
                <w:color w:val="000000" w:themeColor="text1"/>
                <w:sz w:val="20"/>
                <w:szCs w:val="20"/>
                <w:lang w:val="lv"/>
              </w:rPr>
              <w:t>VIVA SPORT</w:t>
            </w:r>
            <w:r w:rsidR="00CC62A4">
              <w:rPr>
                <w:rFonts w:ascii="Arial" w:hAnsi="Arial" w:cs="Arial"/>
                <w:color w:val="000000" w:themeColor="text1"/>
                <w:sz w:val="20"/>
                <w:szCs w:val="20"/>
                <w:lang w:val="lv"/>
              </w:rPr>
              <w:t xml:space="preserve"> sāks izmantot nākotnē.</w:t>
            </w:r>
          </w:p>
          <w:p w14:paraId="3EBFE84A" w14:textId="4C46F065" w:rsidR="00CC62A4" w:rsidRPr="00AA596C" w:rsidRDefault="00CC62A4" w:rsidP="00CC62A4">
            <w:pPr>
              <w:pStyle w:val="ListParagraph"/>
              <w:ind w:left="0"/>
              <w:jc w:val="both"/>
              <w:rPr>
                <w:rFonts w:ascii="Arial" w:hAnsi="Arial" w:cs="Arial"/>
                <w:color w:val="000000" w:themeColor="text1"/>
                <w:sz w:val="20"/>
                <w:szCs w:val="20"/>
              </w:rPr>
            </w:pPr>
          </w:p>
          <w:p w14:paraId="0BB2F631" w14:textId="70C7DEEC" w:rsidR="00CC62A4" w:rsidRPr="00AA596C" w:rsidRDefault="00CC62A4" w:rsidP="00CC62A4">
            <w:pPr>
              <w:pStyle w:val="ListParagraph"/>
              <w:ind w:left="0"/>
              <w:jc w:val="both"/>
              <w:rPr>
                <w:rFonts w:ascii="Arial" w:hAnsi="Arial" w:cs="Arial"/>
                <w:color w:val="000000" w:themeColor="text1"/>
                <w:sz w:val="20"/>
                <w:szCs w:val="20"/>
              </w:rPr>
            </w:pPr>
          </w:p>
        </w:tc>
      </w:tr>
      <w:tr w:rsidR="0073572E" w:rsidRPr="003343EE" w14:paraId="487A68E1" w14:textId="77777777" w:rsidTr="007A4B63">
        <w:tc>
          <w:tcPr>
            <w:tcW w:w="1963" w:type="dxa"/>
          </w:tcPr>
          <w:p w14:paraId="42622EA4"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“Pilnvarotais datu apstrādātājs”</w:t>
            </w:r>
          </w:p>
        </w:tc>
        <w:tc>
          <w:tcPr>
            <w:tcW w:w="6333" w:type="dxa"/>
          </w:tcPr>
          <w:p w14:paraId="2C6A8673" w14:textId="77777777" w:rsidR="003343EE"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v"/>
              </w:rPr>
              <w:t>Fiziska vai juridiska persona, publiska sektora iestāde, dienests vai cits orgāns, kas apstrādā personas datus datu pārziņa vārdā.</w:t>
            </w:r>
          </w:p>
          <w:p w14:paraId="717FA218" w14:textId="6D45DE35" w:rsidR="0073572E" w:rsidRPr="00E41314" w:rsidRDefault="0073572E" w:rsidP="007A4B63">
            <w:pPr>
              <w:pStyle w:val="ListParagraph"/>
              <w:ind w:left="0"/>
              <w:jc w:val="both"/>
              <w:rPr>
                <w:rFonts w:ascii="Arial" w:hAnsi="Arial" w:cs="Arial"/>
                <w:color w:val="000000" w:themeColor="text1"/>
                <w:sz w:val="20"/>
                <w:szCs w:val="20"/>
              </w:rPr>
            </w:pPr>
          </w:p>
        </w:tc>
      </w:tr>
      <w:tr w:rsidR="00467EDA" w:rsidRPr="003343EE" w14:paraId="47745A25" w14:textId="77777777" w:rsidTr="007A4B63">
        <w:tc>
          <w:tcPr>
            <w:tcW w:w="1963" w:type="dxa"/>
          </w:tcPr>
          <w:p w14:paraId="3A1A6985" w14:textId="3939D3CF" w:rsidR="00467EDA" w:rsidRDefault="00467EDA" w:rsidP="007A4B63">
            <w:pPr>
              <w:pStyle w:val="ListParagraph"/>
              <w:ind w:left="0"/>
              <w:jc w:val="both"/>
              <w:rPr>
                <w:rFonts w:ascii="Arial" w:hAnsi="Arial" w:cs="Arial"/>
                <w:b/>
                <w:bCs/>
                <w:color w:val="000000" w:themeColor="text1"/>
                <w:sz w:val="20"/>
                <w:szCs w:val="20"/>
                <w:lang w:val="lv"/>
              </w:rPr>
            </w:pPr>
            <w:r w:rsidRPr="00467EDA">
              <w:rPr>
                <w:rFonts w:ascii="Arial" w:hAnsi="Arial" w:cs="Arial"/>
                <w:b/>
                <w:bCs/>
                <w:color w:val="000000" w:themeColor="text1"/>
                <w:sz w:val="20"/>
                <w:szCs w:val="20"/>
                <w:lang w:val="lv"/>
              </w:rPr>
              <w:t>Mobilā lietotne</w:t>
            </w:r>
          </w:p>
        </w:tc>
        <w:tc>
          <w:tcPr>
            <w:tcW w:w="6333" w:type="dxa"/>
          </w:tcPr>
          <w:p w14:paraId="224EE358" w14:textId="75A162B5" w:rsidR="00467EDA" w:rsidRDefault="0075272C" w:rsidP="007A4B63">
            <w:pPr>
              <w:pStyle w:val="ListParagraph"/>
              <w:ind w:left="0"/>
              <w:jc w:val="both"/>
              <w:rPr>
                <w:rFonts w:ascii="Arial" w:hAnsi="Arial" w:cs="Arial"/>
                <w:color w:val="000000" w:themeColor="text1"/>
                <w:sz w:val="20"/>
                <w:szCs w:val="20"/>
                <w:lang w:val="lv"/>
              </w:rPr>
            </w:pPr>
            <w:r w:rsidRPr="0075272C">
              <w:rPr>
                <w:rFonts w:ascii="Arial" w:hAnsi="Arial" w:cs="Arial"/>
                <w:color w:val="000000" w:themeColor="text1"/>
                <w:sz w:val="20"/>
                <w:szCs w:val="20"/>
                <w:lang w:val="lv"/>
              </w:rPr>
              <w:t>Citysport mobilā lietotne, ko pārvalda VIVA SPORTS</w:t>
            </w:r>
            <w:r>
              <w:rPr>
                <w:rFonts w:ascii="Arial" w:hAnsi="Arial" w:cs="Arial"/>
                <w:color w:val="000000" w:themeColor="text1"/>
                <w:sz w:val="20"/>
                <w:szCs w:val="20"/>
                <w:lang w:val="lv"/>
              </w:rPr>
              <w:t>,</w:t>
            </w:r>
            <w:r w:rsidRPr="0075272C">
              <w:rPr>
                <w:rFonts w:ascii="Arial" w:hAnsi="Arial" w:cs="Arial"/>
                <w:color w:val="000000" w:themeColor="text1"/>
                <w:sz w:val="20"/>
                <w:szCs w:val="20"/>
                <w:lang w:val="lv"/>
              </w:rPr>
              <w:t xml:space="preserve"> un</w:t>
            </w:r>
            <w:r>
              <w:rPr>
                <w:rFonts w:ascii="Arial" w:hAnsi="Arial" w:cs="Arial"/>
                <w:color w:val="000000" w:themeColor="text1"/>
                <w:sz w:val="20"/>
                <w:szCs w:val="20"/>
                <w:lang w:val="lv"/>
              </w:rPr>
              <w:t xml:space="preserve"> kas</w:t>
            </w:r>
            <w:r w:rsidRPr="0075272C">
              <w:rPr>
                <w:rFonts w:ascii="Arial" w:hAnsi="Arial" w:cs="Arial"/>
                <w:color w:val="000000" w:themeColor="text1"/>
                <w:sz w:val="20"/>
                <w:szCs w:val="20"/>
                <w:lang w:val="lv"/>
              </w:rPr>
              <w:t xml:space="preserve"> ir pieejama Google Play veikalā un Apple App Store</w:t>
            </w:r>
            <w:r w:rsidR="00914F14" w:rsidRPr="0075272C">
              <w:rPr>
                <w:rFonts w:ascii="Arial" w:hAnsi="Arial" w:cs="Arial"/>
                <w:color w:val="000000" w:themeColor="text1"/>
                <w:sz w:val="20"/>
                <w:szCs w:val="20"/>
                <w:lang w:val="lv"/>
              </w:rPr>
              <w:t>.</w:t>
            </w:r>
          </w:p>
        </w:tc>
      </w:tr>
      <w:bookmarkEnd w:id="1"/>
    </w:tbl>
    <w:p w14:paraId="1B166AD0" w14:textId="77777777" w:rsidR="0073572E" w:rsidRPr="00E41314" w:rsidRDefault="0073572E" w:rsidP="0073572E">
      <w:pPr>
        <w:spacing w:line="240" w:lineRule="auto"/>
        <w:rPr>
          <w:color w:val="000000" w:themeColor="text1"/>
          <w:szCs w:val="20"/>
        </w:rPr>
      </w:pPr>
    </w:p>
    <w:p w14:paraId="460C76B1" w14:textId="77777777" w:rsidR="0073572E" w:rsidRPr="00E41314" w:rsidRDefault="0073572E" w:rsidP="0073572E">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v"/>
        </w:rPr>
        <w:t>KĀDUS PERSONAS DATUS MĒS VARAM APSTRĀDĀT?</w:t>
      </w:r>
    </w:p>
    <w:p w14:paraId="673248ED" w14:textId="77777777" w:rsidR="0073572E" w:rsidRPr="00E41314" w:rsidRDefault="0073572E" w:rsidP="0073572E">
      <w:pPr>
        <w:pStyle w:val="ListParagraph"/>
        <w:ind w:left="567"/>
        <w:rPr>
          <w:rFonts w:ascii="Arial" w:hAnsi="Arial" w:cs="Arial"/>
          <w:b/>
          <w:color w:val="000000" w:themeColor="text1"/>
          <w:sz w:val="20"/>
          <w:szCs w:val="20"/>
        </w:rPr>
      </w:pPr>
    </w:p>
    <w:p w14:paraId="0F24AA21" w14:textId="06888502" w:rsidR="0073572E" w:rsidRPr="00F12DF7" w:rsidRDefault="0073572E" w:rsidP="0073572E">
      <w:pPr>
        <w:pStyle w:val="ListParagraph"/>
        <w:numPr>
          <w:ilvl w:val="1"/>
          <w:numId w:val="1"/>
        </w:numPr>
        <w:ind w:left="567" w:hanging="567"/>
        <w:rPr>
          <w:rFonts w:ascii="Arial" w:hAnsi="Arial" w:cs="Arial"/>
          <w:b/>
          <w:color w:val="000000" w:themeColor="text1"/>
          <w:sz w:val="20"/>
          <w:szCs w:val="20"/>
          <w:lang w:val="fi-FI"/>
        </w:rPr>
      </w:pPr>
      <w:r>
        <w:rPr>
          <w:rFonts w:ascii="Arial" w:hAnsi="Arial" w:cs="Arial"/>
          <w:color w:val="000000" w:themeColor="text1"/>
          <w:sz w:val="20"/>
          <w:szCs w:val="20"/>
          <w:lang w:val="lv"/>
        </w:rPr>
        <w:t xml:space="preserve">Ja jūs izmantojat </w:t>
      </w:r>
      <w:r w:rsidR="00903B7F">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Pakalpojumus</w:t>
      </w:r>
      <w:r w:rsidR="001E0011">
        <w:rPr>
          <w:rFonts w:ascii="Arial" w:hAnsi="Arial" w:cs="Arial"/>
          <w:color w:val="000000" w:themeColor="text1"/>
          <w:sz w:val="20"/>
          <w:szCs w:val="20"/>
          <w:lang w:val="lv"/>
        </w:rPr>
        <w:t>,</w:t>
      </w:r>
      <w:r>
        <w:rPr>
          <w:rFonts w:ascii="Arial" w:hAnsi="Arial" w:cs="Arial"/>
          <w:color w:val="000000" w:themeColor="text1"/>
          <w:sz w:val="20"/>
          <w:szCs w:val="20"/>
          <w:lang w:val="lv"/>
        </w:rPr>
        <w:t xml:space="preserve"> apmeklējat </w:t>
      </w:r>
      <w:r w:rsidR="0062575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Interneta vietni</w:t>
      </w:r>
      <w:r w:rsidR="001E0011" w:rsidRPr="001E0011">
        <w:t xml:space="preserve"> </w:t>
      </w:r>
      <w:r w:rsidR="001E0011" w:rsidRPr="001E0011">
        <w:rPr>
          <w:rFonts w:ascii="Arial" w:hAnsi="Arial" w:cs="Arial"/>
          <w:color w:val="000000" w:themeColor="text1"/>
          <w:sz w:val="20"/>
          <w:szCs w:val="20"/>
          <w:lang w:val="lv"/>
        </w:rPr>
        <w:t>vai izmantoj</w:t>
      </w:r>
      <w:r w:rsidR="001E0011">
        <w:rPr>
          <w:rFonts w:ascii="Arial" w:hAnsi="Arial" w:cs="Arial"/>
          <w:color w:val="000000" w:themeColor="text1"/>
          <w:sz w:val="20"/>
          <w:szCs w:val="20"/>
          <w:lang w:val="lv"/>
        </w:rPr>
        <w:t>a</w:t>
      </w:r>
      <w:r w:rsidR="001E0011" w:rsidRPr="001E0011">
        <w:rPr>
          <w:rFonts w:ascii="Arial" w:hAnsi="Arial" w:cs="Arial"/>
          <w:color w:val="000000" w:themeColor="text1"/>
          <w:sz w:val="20"/>
          <w:szCs w:val="20"/>
          <w:lang w:val="lv"/>
        </w:rPr>
        <w:t xml:space="preserve">t </w:t>
      </w:r>
      <w:r w:rsidR="001E0011">
        <w:rPr>
          <w:rFonts w:ascii="Arial" w:hAnsi="Arial" w:cs="Arial"/>
          <w:color w:val="000000" w:themeColor="text1"/>
          <w:sz w:val="20"/>
          <w:szCs w:val="20"/>
          <w:lang w:val="lv"/>
        </w:rPr>
        <w:t>M</w:t>
      </w:r>
      <w:r w:rsidR="001E0011" w:rsidRPr="001E0011">
        <w:rPr>
          <w:rFonts w:ascii="Arial" w:hAnsi="Arial" w:cs="Arial"/>
          <w:color w:val="000000" w:themeColor="text1"/>
          <w:sz w:val="20"/>
          <w:szCs w:val="20"/>
          <w:lang w:val="lv"/>
        </w:rPr>
        <w:t>obilo lietotni</w:t>
      </w:r>
      <w:r>
        <w:rPr>
          <w:rFonts w:ascii="Arial" w:hAnsi="Arial" w:cs="Arial"/>
          <w:color w:val="000000" w:themeColor="text1"/>
          <w:sz w:val="20"/>
          <w:szCs w:val="20"/>
          <w:lang w:val="lv"/>
        </w:rPr>
        <w:t>, mēs varam apstrādāt personas datus.</w:t>
      </w:r>
    </w:p>
    <w:p w14:paraId="0C9F7B66" w14:textId="77777777" w:rsidR="0073572E" w:rsidRPr="00F12DF7" w:rsidRDefault="0073572E" w:rsidP="0073572E">
      <w:pPr>
        <w:pStyle w:val="ListParagraph"/>
        <w:ind w:left="567"/>
        <w:rPr>
          <w:rFonts w:ascii="Arial" w:hAnsi="Arial" w:cs="Arial"/>
          <w:b/>
          <w:color w:val="000000" w:themeColor="text1"/>
          <w:sz w:val="20"/>
          <w:szCs w:val="20"/>
          <w:lang w:val="fi-FI"/>
        </w:rPr>
      </w:pPr>
    </w:p>
    <w:p w14:paraId="5D4DAF80" w14:textId="02B97197" w:rsidR="0073572E" w:rsidRPr="00625759" w:rsidRDefault="0073572E" w:rsidP="0073572E">
      <w:pPr>
        <w:pStyle w:val="ListParagraph"/>
        <w:numPr>
          <w:ilvl w:val="1"/>
          <w:numId w:val="1"/>
        </w:numPr>
        <w:ind w:left="567" w:hanging="567"/>
        <w:rPr>
          <w:rFonts w:ascii="Arial" w:hAnsi="Arial" w:cs="Arial"/>
          <w:b/>
          <w:color w:val="000000" w:themeColor="text1"/>
          <w:sz w:val="20"/>
          <w:szCs w:val="20"/>
          <w:lang w:val="en-US"/>
        </w:rPr>
      </w:pPr>
      <w:r>
        <w:rPr>
          <w:rFonts w:ascii="Arial" w:hAnsi="Arial" w:cs="Arial"/>
          <w:color w:val="000000" w:themeColor="text1"/>
          <w:sz w:val="20"/>
          <w:szCs w:val="20"/>
          <w:lang w:val="lv"/>
        </w:rPr>
        <w:t xml:space="preserve">Personas dati, kurus var apstrādāt </w:t>
      </w:r>
      <w:r w:rsidR="00625759">
        <w:rPr>
          <w:rFonts w:ascii="Arial" w:hAnsi="Arial" w:cs="Arial"/>
          <w:color w:val="000000" w:themeColor="text1"/>
          <w:sz w:val="20"/>
          <w:szCs w:val="20"/>
          <w:lang w:val="lv"/>
        </w:rPr>
        <w:t>VIVA SPORT</w:t>
      </w:r>
      <w:r>
        <w:rPr>
          <w:rFonts w:ascii="Arial" w:hAnsi="Arial" w:cs="Arial"/>
          <w:color w:val="000000" w:themeColor="text1"/>
          <w:sz w:val="20"/>
          <w:szCs w:val="20"/>
          <w:lang w:val="lv"/>
        </w:rPr>
        <w:t>, aptver šādus datus:</w:t>
      </w:r>
    </w:p>
    <w:p w14:paraId="0852AB3A" w14:textId="77777777" w:rsidR="0073572E" w:rsidRPr="00625759" w:rsidRDefault="0073572E" w:rsidP="0073572E">
      <w:pPr>
        <w:pStyle w:val="ListParagraph"/>
        <w:rPr>
          <w:rFonts w:ascii="Arial" w:hAnsi="Arial" w:cs="Arial"/>
          <w:b/>
          <w:color w:val="000000" w:themeColor="text1"/>
          <w:sz w:val="20"/>
          <w:szCs w:val="20"/>
          <w:lang w:val="en-US"/>
        </w:rPr>
      </w:pPr>
    </w:p>
    <w:p w14:paraId="667F8EDC" w14:textId="1C9E5597" w:rsidR="0073572E" w:rsidRPr="006C429E" w:rsidRDefault="0073572E" w:rsidP="0073572E">
      <w:pPr>
        <w:pStyle w:val="ListParagraph"/>
        <w:numPr>
          <w:ilvl w:val="2"/>
          <w:numId w:val="1"/>
        </w:numPr>
        <w:rPr>
          <w:rFonts w:ascii="Arial" w:hAnsi="Arial" w:cs="Arial"/>
          <w:b/>
          <w:color w:val="000000" w:themeColor="text1"/>
          <w:sz w:val="20"/>
          <w:szCs w:val="20"/>
          <w:lang w:val="en-US"/>
        </w:rPr>
      </w:pPr>
      <w:r>
        <w:rPr>
          <w:rFonts w:ascii="Arial" w:hAnsi="Arial" w:cs="Arial"/>
          <w:color w:val="000000" w:themeColor="text1"/>
          <w:sz w:val="20"/>
          <w:szCs w:val="20"/>
          <w:u w:val="single"/>
          <w:lang w:val="lv"/>
        </w:rPr>
        <w:t>vispārīgi dati</w:t>
      </w:r>
      <w:r>
        <w:rPr>
          <w:rFonts w:ascii="Arial" w:hAnsi="Arial" w:cs="Arial"/>
          <w:color w:val="000000" w:themeColor="text1"/>
          <w:sz w:val="20"/>
          <w:szCs w:val="20"/>
          <w:lang w:val="lv"/>
        </w:rPr>
        <w:t>: vārds, uzvārds; dzimšanas datums; dzimums; dalība sporta klubā (brīvprātīgi)</w:t>
      </w:r>
    </w:p>
    <w:p w14:paraId="46987001" w14:textId="77777777" w:rsidR="0073572E" w:rsidRPr="006C429E" w:rsidRDefault="0073572E" w:rsidP="0073572E">
      <w:pPr>
        <w:pStyle w:val="ListParagraph"/>
        <w:ind w:left="1944"/>
        <w:rPr>
          <w:rFonts w:ascii="Arial" w:hAnsi="Arial" w:cs="Arial"/>
          <w:b/>
          <w:color w:val="000000" w:themeColor="text1"/>
          <w:sz w:val="20"/>
          <w:szCs w:val="20"/>
          <w:lang w:val="en-US"/>
        </w:rPr>
      </w:pPr>
    </w:p>
    <w:p w14:paraId="610DA749" w14:textId="77777777" w:rsidR="0073572E" w:rsidRPr="00E41314" w:rsidRDefault="0073572E" w:rsidP="0073572E">
      <w:pPr>
        <w:pStyle w:val="ListParagraph"/>
        <w:numPr>
          <w:ilvl w:val="2"/>
          <w:numId w:val="1"/>
        </w:numPr>
        <w:rPr>
          <w:rFonts w:ascii="Arial" w:hAnsi="Arial" w:cs="Arial"/>
          <w:b/>
          <w:color w:val="000000" w:themeColor="text1"/>
          <w:sz w:val="20"/>
          <w:szCs w:val="20"/>
        </w:rPr>
      </w:pPr>
      <w:r>
        <w:rPr>
          <w:rFonts w:ascii="Arial" w:hAnsi="Arial" w:cs="Arial"/>
          <w:b/>
          <w:bCs/>
          <w:color w:val="000000" w:themeColor="text1"/>
          <w:sz w:val="20"/>
          <w:szCs w:val="20"/>
          <w:lang w:val="lv"/>
        </w:rPr>
        <w:t xml:space="preserve"> </w:t>
      </w:r>
      <w:r>
        <w:rPr>
          <w:rFonts w:ascii="Arial" w:hAnsi="Arial" w:cs="Arial"/>
          <w:color w:val="000000" w:themeColor="text1"/>
          <w:sz w:val="20"/>
          <w:szCs w:val="20"/>
          <w:u w:val="single"/>
          <w:lang w:val="lv"/>
        </w:rPr>
        <w:t>kontaktinformācija</w:t>
      </w:r>
      <w:r>
        <w:rPr>
          <w:rFonts w:ascii="Arial" w:hAnsi="Arial" w:cs="Arial"/>
          <w:color w:val="000000" w:themeColor="text1"/>
          <w:sz w:val="20"/>
          <w:szCs w:val="20"/>
          <w:lang w:val="lv"/>
        </w:rPr>
        <w:t>: e-pasta adrese, adrese, tālrunis;</w:t>
      </w:r>
    </w:p>
    <w:p w14:paraId="63D77BF3" w14:textId="77777777" w:rsidR="0073572E" w:rsidRPr="00E41314" w:rsidRDefault="0073572E" w:rsidP="0073572E">
      <w:pPr>
        <w:pStyle w:val="ListParagraph"/>
        <w:rPr>
          <w:rFonts w:ascii="Arial" w:hAnsi="Arial" w:cs="Arial"/>
          <w:b/>
          <w:color w:val="000000" w:themeColor="text1"/>
          <w:sz w:val="20"/>
          <w:szCs w:val="20"/>
        </w:rPr>
      </w:pPr>
    </w:p>
    <w:p w14:paraId="5CBB10B6" w14:textId="77777777" w:rsidR="0073572E" w:rsidRPr="00E41314" w:rsidRDefault="0073572E" w:rsidP="0073572E">
      <w:pPr>
        <w:pStyle w:val="ListParagraph"/>
        <w:numPr>
          <w:ilvl w:val="2"/>
          <w:numId w:val="1"/>
        </w:numPr>
        <w:rPr>
          <w:rFonts w:ascii="Arial" w:hAnsi="Arial" w:cs="Arial"/>
          <w:b/>
          <w:color w:val="000000" w:themeColor="text1"/>
          <w:sz w:val="20"/>
          <w:szCs w:val="20"/>
        </w:rPr>
      </w:pPr>
      <w:r>
        <w:rPr>
          <w:rFonts w:ascii="Arial" w:hAnsi="Arial" w:cs="Arial"/>
          <w:color w:val="000000" w:themeColor="text1"/>
          <w:sz w:val="20"/>
          <w:szCs w:val="20"/>
          <w:u w:val="single"/>
          <w:lang w:val="lv"/>
        </w:rPr>
        <w:t>ar kontu saistīta informācija</w:t>
      </w:r>
      <w:r>
        <w:rPr>
          <w:rFonts w:ascii="Arial" w:hAnsi="Arial" w:cs="Arial"/>
          <w:color w:val="000000" w:themeColor="text1"/>
          <w:sz w:val="20"/>
          <w:szCs w:val="20"/>
          <w:lang w:val="lv"/>
        </w:rPr>
        <w:t>: autorizācijas dati, parole;</w:t>
      </w:r>
    </w:p>
    <w:p w14:paraId="0F7D047D" w14:textId="77777777" w:rsidR="0073572E" w:rsidRPr="00E41314" w:rsidRDefault="0073572E" w:rsidP="0073572E">
      <w:pPr>
        <w:pStyle w:val="ListParagraph"/>
        <w:rPr>
          <w:rFonts w:ascii="Arial" w:hAnsi="Arial" w:cs="Arial"/>
          <w:b/>
          <w:color w:val="000000" w:themeColor="text1"/>
          <w:sz w:val="20"/>
          <w:szCs w:val="20"/>
        </w:rPr>
      </w:pPr>
    </w:p>
    <w:p w14:paraId="4A21F83D" w14:textId="6BFD0992" w:rsidR="0073572E" w:rsidRPr="00E41314" w:rsidRDefault="0073572E" w:rsidP="0073572E">
      <w:pPr>
        <w:pStyle w:val="ListParagraph"/>
        <w:numPr>
          <w:ilvl w:val="2"/>
          <w:numId w:val="1"/>
        </w:numPr>
        <w:rPr>
          <w:rFonts w:ascii="Arial" w:hAnsi="Arial" w:cs="Arial"/>
          <w:b/>
          <w:color w:val="000000" w:themeColor="text1"/>
          <w:sz w:val="20"/>
          <w:szCs w:val="20"/>
        </w:rPr>
      </w:pPr>
      <w:r>
        <w:rPr>
          <w:rFonts w:ascii="Arial" w:hAnsi="Arial" w:cs="Arial"/>
          <w:color w:val="000000" w:themeColor="text1"/>
          <w:sz w:val="20"/>
          <w:szCs w:val="20"/>
          <w:u w:val="single"/>
          <w:lang w:val="lv"/>
        </w:rPr>
        <w:t>ar norēķiniem saistīta informācija</w:t>
      </w:r>
      <w:r>
        <w:rPr>
          <w:rFonts w:ascii="Arial" w:hAnsi="Arial" w:cs="Arial"/>
          <w:color w:val="000000" w:themeColor="text1"/>
          <w:sz w:val="20"/>
          <w:szCs w:val="20"/>
          <w:lang w:val="lv"/>
        </w:rPr>
        <w:t>: apmaksājamās summas, apmaksātās summas, parādi, bankas informācija (bankas konta numurs un bankas nosaukums), kartes informācija (kartes četri pēdējie cipari, gads, mēnesis un tips);</w:t>
      </w:r>
    </w:p>
    <w:p w14:paraId="143D2B48" w14:textId="77777777" w:rsidR="0073572E" w:rsidRPr="00E41314" w:rsidRDefault="0073572E" w:rsidP="0073572E">
      <w:pPr>
        <w:pStyle w:val="ListParagraph"/>
        <w:ind w:left="1944"/>
        <w:rPr>
          <w:rFonts w:ascii="Arial" w:hAnsi="Arial" w:cs="Arial"/>
          <w:b/>
          <w:color w:val="000000" w:themeColor="text1"/>
          <w:sz w:val="20"/>
          <w:szCs w:val="20"/>
        </w:rPr>
      </w:pPr>
    </w:p>
    <w:p w14:paraId="09B22AF2" w14:textId="3A9133EC" w:rsidR="0073572E" w:rsidRPr="00E41314" w:rsidRDefault="0073572E" w:rsidP="0073572E">
      <w:pPr>
        <w:pStyle w:val="ListParagraph"/>
        <w:numPr>
          <w:ilvl w:val="2"/>
          <w:numId w:val="1"/>
        </w:numPr>
        <w:rPr>
          <w:rFonts w:ascii="Arial" w:hAnsi="Arial" w:cs="Arial"/>
          <w:b/>
          <w:color w:val="000000" w:themeColor="text1"/>
          <w:sz w:val="20"/>
          <w:szCs w:val="20"/>
        </w:rPr>
      </w:pPr>
      <w:r>
        <w:rPr>
          <w:rFonts w:ascii="Arial" w:hAnsi="Arial" w:cs="Arial"/>
          <w:color w:val="000000" w:themeColor="text1"/>
          <w:sz w:val="20"/>
          <w:szCs w:val="20"/>
          <w:u w:val="single"/>
          <w:lang w:val="lv"/>
        </w:rPr>
        <w:t>ar Pakalpojuma izmantošanu saistītā informācija</w:t>
      </w:r>
      <w:r>
        <w:rPr>
          <w:rFonts w:ascii="Arial" w:hAnsi="Arial" w:cs="Arial"/>
          <w:color w:val="000000" w:themeColor="text1"/>
          <w:sz w:val="20"/>
          <w:szCs w:val="20"/>
          <w:lang w:val="lv"/>
        </w:rPr>
        <w:t>: informācija par Interneta vietnē veiktajiem pirkumiem vai pasūtītajiem Pakalpojumiem;</w:t>
      </w:r>
    </w:p>
    <w:p w14:paraId="13264BD3" w14:textId="77777777" w:rsidR="0073572E" w:rsidRPr="00E41314" w:rsidRDefault="0073572E" w:rsidP="0073572E">
      <w:pPr>
        <w:pStyle w:val="ListParagraph"/>
        <w:ind w:left="1944"/>
        <w:rPr>
          <w:rFonts w:ascii="Arial" w:hAnsi="Arial" w:cs="Arial"/>
          <w:b/>
          <w:color w:val="000000" w:themeColor="text1"/>
          <w:sz w:val="20"/>
          <w:szCs w:val="20"/>
        </w:rPr>
      </w:pPr>
    </w:p>
    <w:p w14:paraId="3F37A330" w14:textId="77777777" w:rsidR="0073572E" w:rsidRPr="00E41314" w:rsidRDefault="0073572E" w:rsidP="0073572E">
      <w:pPr>
        <w:pStyle w:val="ListParagraph"/>
        <w:numPr>
          <w:ilvl w:val="2"/>
          <w:numId w:val="1"/>
        </w:numPr>
        <w:rPr>
          <w:rFonts w:ascii="Arial" w:hAnsi="Arial" w:cs="Arial"/>
          <w:b/>
          <w:color w:val="000000" w:themeColor="text1"/>
          <w:sz w:val="20"/>
          <w:szCs w:val="20"/>
        </w:rPr>
      </w:pPr>
      <w:r>
        <w:rPr>
          <w:rFonts w:ascii="Arial" w:hAnsi="Arial" w:cs="Arial"/>
          <w:color w:val="000000" w:themeColor="text1"/>
          <w:sz w:val="20"/>
          <w:szCs w:val="20"/>
          <w:u w:val="single"/>
          <w:lang w:val="lv"/>
        </w:rPr>
        <w:t>tehniskā informācija</w:t>
      </w:r>
      <w:r>
        <w:rPr>
          <w:rFonts w:ascii="Arial" w:hAnsi="Arial" w:cs="Arial"/>
          <w:color w:val="000000" w:themeColor="text1"/>
          <w:sz w:val="20"/>
          <w:szCs w:val="20"/>
          <w:lang w:val="lv"/>
        </w:rPr>
        <w:t>: tehniskā informācija, kuru varam vākt mūsu Pakalpojuma izmantošanas gaitā (vairāk informācijas nodaļā par Sīkdatņu lietošanu).</w:t>
      </w:r>
    </w:p>
    <w:p w14:paraId="547C317E" w14:textId="77777777" w:rsidR="0073572E" w:rsidRPr="00E41314" w:rsidRDefault="0073572E" w:rsidP="0073572E">
      <w:pPr>
        <w:pStyle w:val="ListParagraph"/>
        <w:rPr>
          <w:rFonts w:ascii="Arial" w:hAnsi="Arial" w:cs="Arial"/>
          <w:b/>
          <w:color w:val="000000" w:themeColor="text1"/>
          <w:sz w:val="20"/>
          <w:szCs w:val="20"/>
        </w:rPr>
      </w:pPr>
    </w:p>
    <w:p w14:paraId="3B838C6F" w14:textId="23123694" w:rsidR="0073572E" w:rsidRPr="00E41314" w:rsidRDefault="0073572E" w:rsidP="0073572E">
      <w:pPr>
        <w:pStyle w:val="ListParagraph"/>
        <w:numPr>
          <w:ilvl w:val="1"/>
          <w:numId w:val="1"/>
        </w:numPr>
        <w:ind w:left="567" w:hanging="567"/>
        <w:rPr>
          <w:rFonts w:ascii="Arial" w:hAnsi="Arial" w:cs="Arial"/>
          <w:b/>
          <w:color w:val="000000" w:themeColor="text1"/>
          <w:sz w:val="20"/>
          <w:szCs w:val="20"/>
        </w:rPr>
      </w:pPr>
      <w:r>
        <w:rPr>
          <w:rFonts w:ascii="Arial" w:hAnsi="Arial" w:cs="Arial"/>
          <w:color w:val="000000" w:themeColor="text1"/>
          <w:sz w:val="20"/>
          <w:szCs w:val="20"/>
          <w:lang w:val="lv"/>
        </w:rPr>
        <w:t xml:space="preserve">Detalizētāks pārskats par to, kādus personas datus </w:t>
      </w:r>
      <w:r w:rsidR="000D071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var apstrādāt konkrētos gadījumos, ir sniegts zemāk, 5. nodaļā.</w:t>
      </w:r>
    </w:p>
    <w:p w14:paraId="40AF5A1D" w14:textId="77777777" w:rsidR="0073572E" w:rsidRPr="00E41314" w:rsidRDefault="0073572E" w:rsidP="0073572E">
      <w:pPr>
        <w:pStyle w:val="ListParagraph"/>
        <w:ind w:left="567"/>
        <w:rPr>
          <w:rFonts w:ascii="Arial" w:hAnsi="Arial" w:cs="Arial"/>
          <w:b/>
          <w:color w:val="000000" w:themeColor="text1"/>
          <w:sz w:val="20"/>
          <w:szCs w:val="20"/>
        </w:rPr>
      </w:pPr>
    </w:p>
    <w:p w14:paraId="2220D192" w14:textId="77777777" w:rsidR="0073572E" w:rsidRPr="00E41314" w:rsidRDefault="0073572E" w:rsidP="0073572E">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v"/>
        </w:rPr>
        <w:t>UZ KĀDA TIESISKĀ PAMATA MĒS APSTRĀDĀJAM PERSONAS DATUS?</w:t>
      </w:r>
    </w:p>
    <w:p w14:paraId="60148902" w14:textId="77777777" w:rsidR="0073572E" w:rsidRPr="00E41314" w:rsidRDefault="0073572E" w:rsidP="0073572E">
      <w:pPr>
        <w:pStyle w:val="ListParagraph"/>
        <w:ind w:left="567"/>
        <w:rPr>
          <w:rFonts w:ascii="Arial" w:hAnsi="Arial" w:cs="Arial"/>
          <w:b/>
          <w:color w:val="000000" w:themeColor="text1"/>
          <w:sz w:val="20"/>
          <w:szCs w:val="20"/>
        </w:rPr>
      </w:pPr>
    </w:p>
    <w:p w14:paraId="06CB0F76" w14:textId="05AA4C9F" w:rsidR="003343EE" w:rsidRPr="005B4330" w:rsidRDefault="008F0120" w:rsidP="00D34036">
      <w:pPr>
        <w:pStyle w:val="ListParagraph"/>
        <w:numPr>
          <w:ilvl w:val="1"/>
          <w:numId w:val="1"/>
        </w:numPr>
        <w:ind w:left="567" w:hanging="567"/>
        <w:jc w:val="both"/>
        <w:rPr>
          <w:szCs w:val="20"/>
          <w:lang w:val="lv"/>
        </w:rPr>
      </w:pPr>
      <w:r>
        <w:rPr>
          <w:rFonts w:ascii="Arial" w:hAnsi="Arial" w:cs="Arial"/>
          <w:sz w:val="20"/>
          <w:szCs w:val="20"/>
        </w:rPr>
        <w:t>VIVA SPORT</w:t>
      </w:r>
      <w:r w:rsidR="00BA3814">
        <w:rPr>
          <w:rFonts w:ascii="Arial" w:hAnsi="Arial" w:cs="Arial"/>
          <w:sz w:val="20"/>
          <w:szCs w:val="20"/>
          <w:lang w:val="lv"/>
        </w:rPr>
        <w:t xml:space="preserve"> personas datus apstrādā galvenokārt </w:t>
      </w:r>
      <w:r>
        <w:rPr>
          <w:rFonts w:ascii="Arial" w:hAnsi="Arial" w:cs="Arial"/>
          <w:sz w:val="20"/>
          <w:szCs w:val="20"/>
          <w:lang w:val="lv"/>
        </w:rPr>
        <w:t>VIVA SPORT</w:t>
      </w:r>
      <w:r w:rsidR="00BA3814">
        <w:rPr>
          <w:rFonts w:ascii="Arial" w:hAnsi="Arial" w:cs="Arial"/>
          <w:sz w:val="20"/>
          <w:szCs w:val="20"/>
          <w:lang w:val="lv"/>
        </w:rPr>
        <w:t xml:space="preserve"> zīmolu produktu pārdošanai, galvenokārt preču pārdošana fiziskos veikalos un e-veikalos. Ja </w:t>
      </w:r>
      <w:r>
        <w:rPr>
          <w:rFonts w:ascii="Arial" w:hAnsi="Arial" w:cs="Arial"/>
          <w:sz w:val="20"/>
          <w:szCs w:val="20"/>
          <w:lang w:val="lv"/>
        </w:rPr>
        <w:t>VIVA SPORT</w:t>
      </w:r>
      <w:r w:rsidR="00BA3814">
        <w:rPr>
          <w:rFonts w:ascii="Arial" w:hAnsi="Arial" w:cs="Arial"/>
          <w:sz w:val="20"/>
          <w:szCs w:val="20"/>
          <w:lang w:val="lv"/>
        </w:rPr>
        <w:t xml:space="preserve"> Pasūtītājs ir fiziska persona (datu subjekts), tad viņa personas datu apstrādes tiesiskais pamats ir VDAR 6. panta 1. daļas b punkts – personas datu apstrāde ir vajadzīga līguma, kura līgumslēdzēja puse ir datu subjekts, izpildei vai pasākumu veikšanai pēc datu subjekta pieprasījuma pirms līguma noslēgšanas.</w:t>
      </w:r>
    </w:p>
    <w:p w14:paraId="328A0E95" w14:textId="5F597ADB" w:rsidR="0073572E" w:rsidRPr="005B4330" w:rsidRDefault="0073572E" w:rsidP="0073572E">
      <w:pPr>
        <w:pStyle w:val="ListParagraph"/>
        <w:ind w:left="360"/>
        <w:jc w:val="both"/>
        <w:rPr>
          <w:rFonts w:ascii="Arial" w:hAnsi="Arial" w:cs="Arial"/>
          <w:sz w:val="20"/>
          <w:szCs w:val="20"/>
          <w:lang w:val="lv"/>
        </w:rPr>
      </w:pPr>
    </w:p>
    <w:p w14:paraId="755E3774" w14:textId="4FC466F5" w:rsidR="0073572E" w:rsidRPr="005B4330" w:rsidRDefault="008F0120" w:rsidP="0073572E">
      <w:pPr>
        <w:pStyle w:val="ListParagraph"/>
        <w:numPr>
          <w:ilvl w:val="1"/>
          <w:numId w:val="1"/>
        </w:numPr>
        <w:ind w:left="567" w:hanging="567"/>
        <w:jc w:val="both"/>
        <w:rPr>
          <w:rFonts w:ascii="Arial" w:hAnsi="Arial" w:cs="Arial"/>
          <w:sz w:val="20"/>
          <w:szCs w:val="20"/>
          <w:lang w:val="lv"/>
        </w:rPr>
      </w:pPr>
      <w:r>
        <w:rPr>
          <w:rFonts w:ascii="Arial" w:hAnsi="Arial" w:cs="Arial"/>
          <w:sz w:val="20"/>
          <w:szCs w:val="20"/>
          <w:lang w:val="lv"/>
        </w:rPr>
        <w:lastRenderedPageBreak/>
        <w:t>VIVA SPORT</w:t>
      </w:r>
      <w:r w:rsidR="005C45E5">
        <w:rPr>
          <w:rFonts w:ascii="Arial" w:hAnsi="Arial" w:cs="Arial"/>
          <w:sz w:val="20"/>
          <w:szCs w:val="20"/>
          <w:lang w:val="lv"/>
        </w:rPr>
        <w:t xml:space="preserve"> var apstrādāt personas datus arī tad, ja tas ir nepieciešams, lai izpildītu juridisku pienākumu, kas ir spēkā attiecībā uz </w:t>
      </w:r>
      <w:r>
        <w:rPr>
          <w:rFonts w:ascii="Arial" w:hAnsi="Arial" w:cs="Arial"/>
          <w:sz w:val="20"/>
          <w:szCs w:val="20"/>
          <w:lang w:val="lv"/>
        </w:rPr>
        <w:t>VIVA SPORT</w:t>
      </w:r>
      <w:r w:rsidR="005C45E5">
        <w:rPr>
          <w:rFonts w:ascii="Arial" w:hAnsi="Arial" w:cs="Arial"/>
          <w:sz w:val="20"/>
          <w:szCs w:val="20"/>
          <w:lang w:val="lv"/>
        </w:rPr>
        <w:t xml:space="preserve">. Piemēram, ja </w:t>
      </w:r>
      <w:r>
        <w:rPr>
          <w:rFonts w:ascii="Arial" w:hAnsi="Arial" w:cs="Arial"/>
          <w:sz w:val="20"/>
          <w:szCs w:val="20"/>
          <w:lang w:val="lv"/>
        </w:rPr>
        <w:t>VIVA SPORT</w:t>
      </w:r>
      <w:r w:rsidR="005C45E5">
        <w:rPr>
          <w:rFonts w:ascii="Arial" w:hAnsi="Arial" w:cs="Arial"/>
          <w:sz w:val="20"/>
          <w:szCs w:val="20"/>
          <w:lang w:val="lv"/>
        </w:rPr>
        <w:t xml:space="preserve"> pieprasa personas datus tiesā uz spēkā esoša tiesas nolēmuma vai tiesas sprieduma pamata, vai tad, ja personas datus uz spēkā esoša nolēmuma pamata pieprasa tiesībsargājoša iestāde. Arī, ja </w:t>
      </w:r>
      <w:r w:rsidR="00D93CE2">
        <w:rPr>
          <w:rFonts w:ascii="Arial" w:hAnsi="Arial" w:cs="Arial"/>
          <w:sz w:val="20"/>
          <w:szCs w:val="20"/>
          <w:lang w:val="lv"/>
        </w:rPr>
        <w:t>VIVA SPORT</w:t>
      </w:r>
      <w:r w:rsidR="005C45E5">
        <w:rPr>
          <w:rFonts w:ascii="Arial" w:hAnsi="Arial" w:cs="Arial"/>
          <w:sz w:val="20"/>
          <w:szCs w:val="20"/>
          <w:lang w:val="lv"/>
        </w:rPr>
        <w:t xml:space="preserve"> ir pienākums saglabāt personas datus, piemēram, uz grāmatvedības likuma vai citu piemērojamo normatīvo aktu pamata. Personas datu apstrādes tiesiskais pamats šādas apstrādes gadījumā ir VDAR 6. panta 1. d. c punkts – personas datu apstrāde ir vajadzīga, lai izpildītu uz datu pārzini attiecināmu juridisku pienākumu.</w:t>
      </w:r>
    </w:p>
    <w:p w14:paraId="3A82485D" w14:textId="77777777" w:rsidR="0073572E" w:rsidRPr="005B4330" w:rsidRDefault="0073572E" w:rsidP="0073572E">
      <w:pPr>
        <w:pStyle w:val="ListParagraph"/>
        <w:rPr>
          <w:rFonts w:ascii="Arial" w:hAnsi="Arial" w:cs="Arial"/>
          <w:sz w:val="20"/>
          <w:szCs w:val="20"/>
          <w:lang w:val="lv"/>
        </w:rPr>
      </w:pPr>
    </w:p>
    <w:p w14:paraId="65AD7F9C" w14:textId="6892F0C0" w:rsidR="003343EE" w:rsidRPr="00F12DF7" w:rsidRDefault="0073572E" w:rsidP="0073572E">
      <w:pPr>
        <w:pStyle w:val="ListParagraph"/>
        <w:numPr>
          <w:ilvl w:val="1"/>
          <w:numId w:val="1"/>
        </w:numPr>
        <w:ind w:left="567" w:hanging="567"/>
        <w:jc w:val="both"/>
        <w:rPr>
          <w:rFonts w:ascii="Arial" w:hAnsi="Arial" w:cs="Arial"/>
          <w:sz w:val="20"/>
          <w:szCs w:val="20"/>
          <w:lang w:val="lv"/>
        </w:rPr>
      </w:pPr>
      <w:r>
        <w:rPr>
          <w:rFonts w:ascii="Arial" w:hAnsi="Arial" w:cs="Arial"/>
          <w:sz w:val="20"/>
          <w:szCs w:val="20"/>
          <w:lang w:val="lv"/>
        </w:rPr>
        <w:t xml:space="preserve">Zināmos gadījumos </w:t>
      </w:r>
      <w:r w:rsidR="00B30063">
        <w:rPr>
          <w:rFonts w:ascii="Arial" w:hAnsi="Arial" w:cs="Arial"/>
          <w:sz w:val="20"/>
          <w:szCs w:val="20"/>
          <w:lang w:val="lv"/>
        </w:rPr>
        <w:t>VIVA SPORT</w:t>
      </w:r>
      <w:r>
        <w:rPr>
          <w:rFonts w:ascii="Arial" w:hAnsi="Arial" w:cs="Arial"/>
          <w:sz w:val="20"/>
          <w:szCs w:val="20"/>
          <w:lang w:val="lv"/>
        </w:rPr>
        <w:t xml:space="preserve"> var apstrādāt personas datus arī tad, ja tas ir nepieciešams </w:t>
      </w:r>
      <w:r w:rsidR="00D93CE2">
        <w:rPr>
          <w:rFonts w:ascii="Arial" w:hAnsi="Arial" w:cs="Arial"/>
          <w:sz w:val="20"/>
          <w:szCs w:val="20"/>
          <w:lang w:val="lv"/>
        </w:rPr>
        <w:t>VIVA SPORT</w:t>
      </w:r>
      <w:r>
        <w:rPr>
          <w:rFonts w:ascii="Arial" w:hAnsi="Arial" w:cs="Arial"/>
          <w:sz w:val="20"/>
          <w:szCs w:val="20"/>
          <w:lang w:val="lv"/>
        </w:rPr>
        <w:t xml:space="preserve"> tiesiskas intereses gadījumā, izņemot, ja datu subjekta intereses vai pamattiesības un pamatbrīvības, kurām nepieciešama personas datu aizsardzība, ir svarīgākas par šādu interesi, īpaši, ja datu subjekts ir bērns. Personas datu apstrādes tiesiskais pamats šādā gadījumā ir VDAR 6. panta </w:t>
      </w:r>
      <w:r w:rsidR="00D372A4" w:rsidRPr="00D372A4">
        <w:rPr>
          <w:rFonts w:ascii="Arial" w:hAnsi="Arial" w:cs="Arial"/>
          <w:sz w:val="20"/>
          <w:szCs w:val="20"/>
          <w:lang w:val="lv"/>
        </w:rPr>
        <w:t xml:space="preserve">pirmās daļas </w:t>
      </w:r>
      <w:r>
        <w:rPr>
          <w:rFonts w:ascii="Arial" w:hAnsi="Arial" w:cs="Arial"/>
          <w:sz w:val="20"/>
          <w:szCs w:val="20"/>
          <w:lang w:val="lv"/>
        </w:rPr>
        <w:t>f punkts. Datu subjektam ir tiesības iesniegt iebildumus par datu apstrādi, kas notiek uz tiesiskas intereses pamata.</w:t>
      </w:r>
    </w:p>
    <w:p w14:paraId="44C0DD74" w14:textId="371CC48F" w:rsidR="0073572E" w:rsidRPr="00F12DF7" w:rsidRDefault="0073572E" w:rsidP="0073572E">
      <w:pPr>
        <w:pStyle w:val="ListParagraph"/>
        <w:rPr>
          <w:rFonts w:ascii="Arial" w:hAnsi="Arial" w:cs="Arial"/>
          <w:sz w:val="20"/>
          <w:szCs w:val="20"/>
          <w:lang w:val="lv"/>
        </w:rPr>
      </w:pPr>
    </w:p>
    <w:p w14:paraId="052BF8E7" w14:textId="7DD4309B" w:rsidR="003343EE" w:rsidRPr="005B4330" w:rsidRDefault="00DD498F" w:rsidP="0073572E">
      <w:pPr>
        <w:pStyle w:val="ListParagraph"/>
        <w:numPr>
          <w:ilvl w:val="1"/>
          <w:numId w:val="1"/>
        </w:numPr>
        <w:ind w:left="567" w:hanging="567"/>
        <w:jc w:val="both"/>
        <w:rPr>
          <w:rFonts w:ascii="Arial" w:hAnsi="Arial" w:cs="Arial"/>
          <w:sz w:val="20"/>
          <w:szCs w:val="20"/>
          <w:lang w:val="lv"/>
        </w:rPr>
      </w:pPr>
      <w:r>
        <w:rPr>
          <w:rFonts w:ascii="Arial" w:hAnsi="Arial" w:cs="Arial"/>
          <w:sz w:val="20"/>
          <w:szCs w:val="20"/>
          <w:lang w:val="lv"/>
        </w:rPr>
        <w:t>VIVA SPORT</w:t>
      </w:r>
      <w:r w:rsidR="005C45E5">
        <w:rPr>
          <w:rFonts w:ascii="Arial" w:hAnsi="Arial" w:cs="Arial"/>
          <w:sz w:val="20"/>
          <w:szCs w:val="20"/>
          <w:lang w:val="lv"/>
        </w:rPr>
        <w:t xml:space="preserve"> var personas datus apstrādāt arī uz datu subjekta piekrišanas pamata. Piemēram, kad sūtām jaunumu vēstules. Personas datu apstrādes tiesiskais pamats šādā gadījumā ir VDAR 6. panta 1. d. a punkts. Piekrišanas saņemšanas gadījumā drīkstam personas datus apstrādāt tikai piekrišanā noteiktajiem mērķiem un tikmēr, kamēr ir spēkā piekrišana. Datu subjektam ir tiesības jebkurā laikā atsaukt savu sniegto piekrišanu savu personas datu apstrādei.</w:t>
      </w:r>
    </w:p>
    <w:p w14:paraId="32B1AC6D" w14:textId="4C055F75" w:rsidR="0073572E" w:rsidRPr="005B4330" w:rsidRDefault="0073572E" w:rsidP="0073572E">
      <w:pPr>
        <w:pStyle w:val="ListParagraph"/>
        <w:rPr>
          <w:rFonts w:ascii="Arial" w:hAnsi="Arial" w:cs="Arial"/>
          <w:sz w:val="20"/>
          <w:szCs w:val="20"/>
          <w:lang w:val="lv"/>
        </w:rPr>
      </w:pPr>
    </w:p>
    <w:p w14:paraId="6530A909" w14:textId="77777777" w:rsidR="0073572E" w:rsidRPr="005B4330" w:rsidRDefault="0073572E" w:rsidP="0073572E">
      <w:pPr>
        <w:pStyle w:val="ListParagraph"/>
        <w:numPr>
          <w:ilvl w:val="1"/>
          <w:numId w:val="1"/>
        </w:numPr>
        <w:ind w:left="567" w:hanging="567"/>
        <w:jc w:val="both"/>
        <w:rPr>
          <w:rFonts w:ascii="Arial" w:hAnsi="Arial" w:cs="Arial"/>
          <w:sz w:val="20"/>
          <w:szCs w:val="20"/>
          <w:lang w:val="lv"/>
        </w:rPr>
      </w:pPr>
      <w:r>
        <w:rPr>
          <w:rFonts w:ascii="Arial" w:hAnsi="Arial" w:cs="Arial"/>
          <w:sz w:val="20"/>
          <w:szCs w:val="20"/>
          <w:lang w:val="lv"/>
        </w:rPr>
        <w:t>Precīzāks pārskats par apstrādājamajiem personas datiem un piemērojamajiem tiesiskajiem pamatiem ir sniegts 5. nodaļā.</w:t>
      </w:r>
    </w:p>
    <w:p w14:paraId="16D1BD80" w14:textId="77777777" w:rsidR="0073572E" w:rsidRPr="005B4330" w:rsidRDefault="0073572E" w:rsidP="0073572E">
      <w:pPr>
        <w:pStyle w:val="ListParagraph"/>
        <w:rPr>
          <w:rFonts w:ascii="Arial" w:hAnsi="Arial" w:cs="Arial"/>
          <w:sz w:val="20"/>
          <w:szCs w:val="20"/>
          <w:lang w:val="lv"/>
        </w:rPr>
      </w:pPr>
    </w:p>
    <w:p w14:paraId="075F9B50" w14:textId="77777777" w:rsidR="0073572E" w:rsidRPr="00E41314" w:rsidRDefault="0073572E" w:rsidP="0073572E">
      <w:pPr>
        <w:pStyle w:val="ListParagraph"/>
        <w:numPr>
          <w:ilvl w:val="0"/>
          <w:numId w:val="1"/>
        </w:numPr>
        <w:ind w:left="567" w:hanging="567"/>
        <w:rPr>
          <w:rFonts w:ascii="Arial" w:hAnsi="Arial" w:cs="Arial"/>
          <w:b/>
          <w:sz w:val="20"/>
          <w:szCs w:val="20"/>
        </w:rPr>
      </w:pPr>
      <w:r>
        <w:rPr>
          <w:rFonts w:ascii="Arial" w:hAnsi="Arial" w:cs="Arial"/>
          <w:b/>
          <w:bCs/>
          <w:sz w:val="20"/>
          <w:szCs w:val="20"/>
          <w:lang w:val="lv"/>
        </w:rPr>
        <w:t>PERSONAS DATU GLABĀŠANA</w:t>
      </w:r>
    </w:p>
    <w:p w14:paraId="79D60E4C" w14:textId="77777777" w:rsidR="0073572E" w:rsidRPr="00E41314" w:rsidRDefault="0073572E" w:rsidP="0073572E">
      <w:pPr>
        <w:pStyle w:val="ListParagraph"/>
        <w:ind w:left="567"/>
        <w:rPr>
          <w:rFonts w:ascii="Arial" w:hAnsi="Arial" w:cs="Arial"/>
          <w:b/>
          <w:sz w:val="20"/>
          <w:szCs w:val="20"/>
        </w:rPr>
      </w:pPr>
    </w:p>
    <w:p w14:paraId="23EF6954" w14:textId="233BC1B3" w:rsidR="0073572E" w:rsidRPr="00E41314" w:rsidRDefault="00DD498F" w:rsidP="0073572E">
      <w:pPr>
        <w:pStyle w:val="ListParagraph"/>
        <w:numPr>
          <w:ilvl w:val="1"/>
          <w:numId w:val="1"/>
        </w:numPr>
        <w:ind w:left="567" w:hanging="567"/>
        <w:jc w:val="both"/>
        <w:rPr>
          <w:rFonts w:ascii="Arial" w:hAnsi="Arial" w:cs="Arial"/>
          <w:b/>
          <w:sz w:val="20"/>
          <w:szCs w:val="20"/>
        </w:rPr>
      </w:pPr>
      <w:r>
        <w:rPr>
          <w:rFonts w:ascii="Arial" w:hAnsi="Arial" w:cs="Arial"/>
          <w:color w:val="000000" w:themeColor="text1"/>
          <w:sz w:val="20"/>
          <w:szCs w:val="20"/>
        </w:rPr>
        <w:t>VIVA SPORT</w:t>
      </w:r>
      <w:r w:rsidR="005C45E5">
        <w:rPr>
          <w:rFonts w:ascii="Arial" w:hAnsi="Arial" w:cs="Arial"/>
          <w:color w:val="000000" w:themeColor="text1"/>
          <w:sz w:val="20"/>
          <w:szCs w:val="20"/>
          <w:lang w:val="lv"/>
        </w:rPr>
        <w:t xml:space="preserve"> </w:t>
      </w:r>
      <w:r w:rsidR="005C45E5">
        <w:rPr>
          <w:rFonts w:ascii="Arial" w:hAnsi="Arial" w:cs="Arial"/>
          <w:sz w:val="20"/>
          <w:szCs w:val="20"/>
          <w:lang w:val="lv"/>
        </w:rPr>
        <w:t>neglabā personas datus ilgāk kā tas ir nepieciešams, izrietot no personas datu apstrādes mērķa vai uz spēkā esošu tiesību pamata.</w:t>
      </w:r>
    </w:p>
    <w:p w14:paraId="32A88EC3" w14:textId="77777777" w:rsidR="0073572E" w:rsidRPr="00E41314" w:rsidRDefault="0073572E" w:rsidP="0073572E">
      <w:pPr>
        <w:pStyle w:val="ListParagraph"/>
        <w:ind w:left="567"/>
        <w:jc w:val="both"/>
        <w:rPr>
          <w:rFonts w:ascii="Arial" w:hAnsi="Arial" w:cs="Arial"/>
          <w:b/>
          <w:sz w:val="20"/>
          <w:szCs w:val="20"/>
        </w:rPr>
      </w:pPr>
    </w:p>
    <w:p w14:paraId="100F8C6F" w14:textId="00FF00FB" w:rsidR="003343EE" w:rsidRDefault="00DD498F" w:rsidP="0073572E">
      <w:pPr>
        <w:pStyle w:val="ListParagraph"/>
        <w:numPr>
          <w:ilvl w:val="1"/>
          <w:numId w:val="1"/>
        </w:numPr>
        <w:ind w:left="567" w:hanging="567"/>
        <w:jc w:val="both"/>
        <w:rPr>
          <w:rFonts w:ascii="Arial" w:hAnsi="Arial" w:cs="Arial"/>
          <w:sz w:val="20"/>
          <w:szCs w:val="20"/>
        </w:rPr>
      </w:pPr>
      <w:r>
        <w:rPr>
          <w:rFonts w:ascii="Arial" w:hAnsi="Arial" w:cs="Arial"/>
          <w:color w:val="000000" w:themeColor="text1"/>
          <w:sz w:val="20"/>
          <w:szCs w:val="20"/>
        </w:rPr>
        <w:t>VIVA SPORT</w:t>
      </w:r>
      <w:r w:rsidR="005C45E5">
        <w:rPr>
          <w:rFonts w:ascii="Arial" w:hAnsi="Arial" w:cs="Arial"/>
          <w:color w:val="000000" w:themeColor="text1"/>
          <w:sz w:val="20"/>
          <w:szCs w:val="20"/>
          <w:lang w:val="lv"/>
        </w:rPr>
        <w:t xml:space="preserve"> </w:t>
      </w:r>
      <w:r w:rsidR="005C45E5">
        <w:rPr>
          <w:rFonts w:ascii="Arial" w:hAnsi="Arial" w:cs="Arial"/>
          <w:sz w:val="20"/>
          <w:szCs w:val="20"/>
          <w:lang w:val="lv"/>
        </w:rPr>
        <w:t>piemēro šādus personas datu uzglabāšanas vispārējos uzglabāšanas termiņus:</w:t>
      </w:r>
    </w:p>
    <w:p w14:paraId="602699F1" w14:textId="02F870E4" w:rsidR="0073572E" w:rsidRPr="00E41314" w:rsidRDefault="0073572E" w:rsidP="0073572E">
      <w:pPr>
        <w:pStyle w:val="ListParagraph"/>
        <w:ind w:left="567"/>
        <w:jc w:val="both"/>
        <w:rPr>
          <w:rFonts w:ascii="Arial" w:hAnsi="Arial" w:cs="Arial"/>
          <w:sz w:val="20"/>
          <w:szCs w:val="20"/>
        </w:rPr>
      </w:pPr>
    </w:p>
    <w:p w14:paraId="5B6C9DDA" w14:textId="77777777" w:rsidR="003343EE" w:rsidRDefault="0073572E" w:rsidP="0073572E">
      <w:pPr>
        <w:pStyle w:val="ListParagraph"/>
        <w:numPr>
          <w:ilvl w:val="2"/>
          <w:numId w:val="1"/>
        </w:numPr>
        <w:ind w:left="1224"/>
        <w:jc w:val="both"/>
        <w:rPr>
          <w:rFonts w:ascii="Arial" w:hAnsi="Arial" w:cs="Arial"/>
          <w:sz w:val="20"/>
          <w:szCs w:val="20"/>
        </w:rPr>
      </w:pPr>
      <w:r>
        <w:rPr>
          <w:rFonts w:ascii="Arial" w:hAnsi="Arial" w:cs="Arial"/>
          <w:sz w:val="20"/>
          <w:szCs w:val="20"/>
          <w:lang w:val="lv"/>
        </w:rPr>
        <w:t>uz grāmatvedības likuma pamata grāmatvedības dokumentus uzglabājam 7 gadus;</w:t>
      </w:r>
    </w:p>
    <w:p w14:paraId="69A3D284" w14:textId="3F8B3B3E" w:rsidR="0073572E" w:rsidRPr="00E41314" w:rsidRDefault="0073572E" w:rsidP="0073572E">
      <w:pPr>
        <w:pStyle w:val="ListParagraph"/>
        <w:ind w:left="708"/>
        <w:jc w:val="both"/>
        <w:rPr>
          <w:rFonts w:ascii="Arial" w:hAnsi="Arial" w:cs="Arial"/>
          <w:sz w:val="20"/>
          <w:szCs w:val="20"/>
        </w:rPr>
      </w:pPr>
    </w:p>
    <w:p w14:paraId="4CD00E7C" w14:textId="4DC0E1A6" w:rsidR="0073572E" w:rsidRPr="00E41314" w:rsidRDefault="0073572E" w:rsidP="0073572E">
      <w:pPr>
        <w:pStyle w:val="ListParagraph"/>
        <w:numPr>
          <w:ilvl w:val="2"/>
          <w:numId w:val="1"/>
        </w:numPr>
        <w:ind w:left="1224"/>
        <w:jc w:val="both"/>
        <w:rPr>
          <w:rFonts w:ascii="Arial" w:hAnsi="Arial" w:cs="Arial"/>
          <w:sz w:val="20"/>
          <w:szCs w:val="20"/>
        </w:rPr>
      </w:pPr>
      <w:r>
        <w:rPr>
          <w:rFonts w:ascii="Arial" w:hAnsi="Arial" w:cs="Arial"/>
          <w:sz w:val="20"/>
          <w:szCs w:val="20"/>
          <w:lang w:val="lv"/>
        </w:rPr>
        <w:t xml:space="preserve">ar līguma noslēgšanu saistītos personas datus, kuru ilgāks uzglabāšanas termiņš neizriet no spēkā esošiem normatīviem, parasti uzglabājam tikmēr, kamēr tie ir nepieciešami saistībā ar līguma izpildi līguma darbības laikā vai līdz 3 gadus pēc līguma beigām izrietot no </w:t>
      </w:r>
      <w:r w:rsidR="00DD498F">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w:t>
      </w:r>
      <w:r>
        <w:rPr>
          <w:rFonts w:ascii="Arial" w:hAnsi="Arial" w:cs="Arial"/>
          <w:sz w:val="20"/>
          <w:szCs w:val="20"/>
          <w:lang w:val="lv"/>
        </w:rPr>
        <w:t xml:space="preserve">tiesiskas intereses, vadoties no VDAR 6. panta </w:t>
      </w:r>
      <w:r w:rsidR="00D372A4">
        <w:rPr>
          <w:rFonts w:ascii="Arial" w:hAnsi="Arial" w:cs="Arial"/>
          <w:sz w:val="20"/>
          <w:szCs w:val="20"/>
          <w:lang w:val="lv"/>
        </w:rPr>
        <w:t>pirmās daļas</w:t>
      </w:r>
      <w:r>
        <w:rPr>
          <w:rFonts w:ascii="Arial" w:hAnsi="Arial" w:cs="Arial"/>
          <w:sz w:val="20"/>
          <w:szCs w:val="20"/>
          <w:lang w:val="lv"/>
        </w:rPr>
        <w:t xml:space="preserve"> f punkta, vadoties no noilguma termiņa, kas izriet no </w:t>
      </w:r>
      <w:r w:rsidR="00C44052" w:rsidRPr="00C44052">
        <w:rPr>
          <w:rFonts w:ascii="Arial" w:hAnsi="Arial" w:cs="Arial"/>
          <w:sz w:val="20"/>
          <w:szCs w:val="20"/>
          <w:lang w:val="lv"/>
        </w:rPr>
        <w:t>Civillikuma</w:t>
      </w:r>
      <w:r>
        <w:rPr>
          <w:rFonts w:ascii="Arial" w:hAnsi="Arial" w:cs="Arial"/>
          <w:sz w:val="20"/>
          <w:szCs w:val="20"/>
          <w:lang w:val="lv"/>
        </w:rPr>
        <w:t>;</w:t>
      </w:r>
    </w:p>
    <w:p w14:paraId="64C8808A" w14:textId="77777777" w:rsidR="0073572E" w:rsidRPr="00E41314" w:rsidRDefault="0073572E" w:rsidP="0073572E">
      <w:pPr>
        <w:pStyle w:val="ListParagraph"/>
        <w:rPr>
          <w:rFonts w:ascii="Arial" w:hAnsi="Arial" w:cs="Arial"/>
          <w:sz w:val="20"/>
          <w:szCs w:val="20"/>
        </w:rPr>
      </w:pPr>
    </w:p>
    <w:p w14:paraId="7AF811A2" w14:textId="64709899" w:rsidR="0073572E" w:rsidRPr="00E41314" w:rsidRDefault="0073572E" w:rsidP="0073572E">
      <w:pPr>
        <w:pStyle w:val="ListParagraph"/>
        <w:numPr>
          <w:ilvl w:val="2"/>
          <w:numId w:val="1"/>
        </w:numPr>
        <w:ind w:left="1224"/>
        <w:jc w:val="both"/>
        <w:rPr>
          <w:rFonts w:ascii="Arial" w:hAnsi="Arial" w:cs="Arial"/>
          <w:sz w:val="20"/>
          <w:szCs w:val="20"/>
        </w:rPr>
      </w:pPr>
      <w:r>
        <w:rPr>
          <w:rFonts w:ascii="Arial" w:hAnsi="Arial" w:cs="Arial"/>
          <w:sz w:val="20"/>
          <w:szCs w:val="20"/>
          <w:lang w:val="lv"/>
        </w:rPr>
        <w:t xml:space="preserve">uz piekrišanas pamata vāktus datus glabājam līdz </w:t>
      </w:r>
      <w:r w:rsidR="000F0BD6" w:rsidRPr="000F0BD6">
        <w:rPr>
          <w:rFonts w:ascii="Arial" w:hAnsi="Arial" w:cs="Arial"/>
          <w:sz w:val="20"/>
          <w:szCs w:val="20"/>
          <w:lang w:val="lv"/>
        </w:rPr>
        <w:t>piekrišanas atsaukšanai vai līdz 3 gadiem (ja piekrišana netiek atsaukta vispirms).</w:t>
      </w:r>
    </w:p>
    <w:p w14:paraId="19C97C73" w14:textId="77777777" w:rsidR="0073572E" w:rsidRPr="00E41314" w:rsidRDefault="0073572E" w:rsidP="0073572E">
      <w:pPr>
        <w:pStyle w:val="ListParagraph"/>
        <w:rPr>
          <w:rFonts w:ascii="Arial" w:hAnsi="Arial" w:cs="Arial"/>
          <w:sz w:val="20"/>
          <w:szCs w:val="20"/>
        </w:rPr>
      </w:pPr>
    </w:p>
    <w:p w14:paraId="58C4D296" w14:textId="77777777" w:rsidR="003343EE" w:rsidRPr="005B4330" w:rsidRDefault="0073572E" w:rsidP="0073572E">
      <w:pPr>
        <w:pStyle w:val="ListParagraph"/>
        <w:numPr>
          <w:ilvl w:val="1"/>
          <w:numId w:val="1"/>
        </w:numPr>
        <w:ind w:left="567" w:hanging="567"/>
        <w:jc w:val="both"/>
        <w:rPr>
          <w:rFonts w:ascii="Arial" w:hAnsi="Arial" w:cs="Arial"/>
          <w:sz w:val="20"/>
          <w:szCs w:val="20"/>
          <w:lang w:val="lv"/>
        </w:rPr>
      </w:pPr>
      <w:r>
        <w:rPr>
          <w:rFonts w:ascii="Arial" w:hAnsi="Arial" w:cs="Arial"/>
          <w:sz w:val="20"/>
          <w:szCs w:val="20"/>
          <w:lang w:val="lv"/>
        </w:rPr>
        <w:t>Precīzāks pārskats par piemērojamajiem uzglabāšanas termiņiem ir sniegts 5. nodaļā. Ja vēlaties saņemt detalizētāku informāciju par ar Jums saistīto personas datu uzglabāšanas termiņiem, lūdzu, sazinieties ar mums, izmantojot zemāk esošajā sadaļā “Kontaktinformācija” norādīto kontaktinformāciju.</w:t>
      </w:r>
    </w:p>
    <w:p w14:paraId="6AF2357D" w14:textId="70F09659" w:rsidR="0073572E" w:rsidRPr="005B4330" w:rsidRDefault="0073572E" w:rsidP="0073572E">
      <w:pPr>
        <w:pStyle w:val="ListParagraph"/>
        <w:ind w:left="567"/>
        <w:jc w:val="both"/>
        <w:rPr>
          <w:rFonts w:ascii="Arial" w:hAnsi="Arial" w:cs="Arial"/>
          <w:b/>
          <w:sz w:val="20"/>
          <w:szCs w:val="20"/>
          <w:lang w:val="lv"/>
        </w:rPr>
      </w:pPr>
    </w:p>
    <w:p w14:paraId="68FAF079" w14:textId="77777777" w:rsidR="0073572E" w:rsidRPr="00AF6194" w:rsidRDefault="0073572E" w:rsidP="0073572E">
      <w:pPr>
        <w:pStyle w:val="ListParagraph"/>
        <w:numPr>
          <w:ilvl w:val="0"/>
          <w:numId w:val="1"/>
        </w:numPr>
        <w:ind w:left="567" w:hanging="567"/>
        <w:rPr>
          <w:rFonts w:ascii="Arial" w:hAnsi="Arial" w:cs="Arial"/>
          <w:b/>
          <w:sz w:val="20"/>
          <w:szCs w:val="20"/>
        </w:rPr>
      </w:pPr>
      <w:r>
        <w:rPr>
          <w:rFonts w:ascii="Arial" w:hAnsi="Arial" w:cs="Arial"/>
          <w:b/>
          <w:bCs/>
          <w:sz w:val="20"/>
          <w:szCs w:val="20"/>
          <w:lang w:val="lv"/>
        </w:rPr>
        <w:t>APSTRĀDĀJAMO PERSONAS DATU PĀRSKATS</w:t>
      </w:r>
    </w:p>
    <w:p w14:paraId="7DE839BB" w14:textId="77777777" w:rsidR="0073572E" w:rsidRPr="00E41314" w:rsidRDefault="0073572E" w:rsidP="0073572E">
      <w:pPr>
        <w:pStyle w:val="ListParagraph"/>
        <w:ind w:left="567"/>
        <w:rPr>
          <w:rFonts w:ascii="Arial" w:hAnsi="Arial" w:cs="Arial"/>
          <w:b/>
          <w:sz w:val="20"/>
          <w:szCs w:val="20"/>
        </w:rPr>
      </w:pPr>
    </w:p>
    <w:p w14:paraId="50FBAABA" w14:textId="3E194C4C" w:rsidR="0073572E" w:rsidRPr="00E41314" w:rsidRDefault="0073572E" w:rsidP="0073572E">
      <w:pPr>
        <w:rPr>
          <w:bCs/>
          <w:szCs w:val="20"/>
        </w:rPr>
      </w:pPr>
      <w:r>
        <w:rPr>
          <w:szCs w:val="20"/>
          <w:lang w:val="lv"/>
        </w:rPr>
        <w:t xml:space="preserve">Atkarībā no tā, kā Jūs izmantojat </w:t>
      </w:r>
      <w:r w:rsidR="00DD498F">
        <w:rPr>
          <w:szCs w:val="20"/>
          <w:lang w:val="lv"/>
        </w:rPr>
        <w:t>VIVA SPORT</w:t>
      </w:r>
      <w:r>
        <w:rPr>
          <w:szCs w:val="20"/>
          <w:lang w:val="lv"/>
        </w:rPr>
        <w:t xml:space="preserve"> Pakalpojumus, </w:t>
      </w:r>
      <w:r w:rsidR="00DD498F">
        <w:rPr>
          <w:szCs w:val="20"/>
          <w:lang w:val="lv"/>
        </w:rPr>
        <w:t>VIVA SPORT</w:t>
      </w:r>
      <w:r>
        <w:rPr>
          <w:szCs w:val="20"/>
          <w:lang w:val="lv"/>
        </w:rPr>
        <w:t xml:space="preserve"> var apstrādāt šādus Jūsu personas datus:</w:t>
      </w:r>
    </w:p>
    <w:p w14:paraId="61D17BB5" w14:textId="77777777" w:rsidR="0073572E" w:rsidRPr="00E41314" w:rsidRDefault="0073572E" w:rsidP="0073572E">
      <w:pPr>
        <w:pStyle w:val="ListParagraph"/>
        <w:ind w:left="567"/>
        <w:jc w:val="both"/>
        <w:rPr>
          <w:rFonts w:ascii="Arial" w:hAnsi="Arial" w:cs="Arial"/>
          <w:bCs/>
          <w:sz w:val="20"/>
          <w:szCs w:val="20"/>
        </w:rPr>
      </w:pPr>
      <w:bookmarkStart w:id="2" w:name="_Hlk105417342"/>
    </w:p>
    <w:tbl>
      <w:tblPr>
        <w:tblStyle w:val="TableGrid"/>
        <w:tblW w:w="0" w:type="auto"/>
        <w:tblLook w:val="04A0" w:firstRow="1" w:lastRow="0" w:firstColumn="1" w:lastColumn="0" w:noHBand="0" w:noVBand="1"/>
      </w:tblPr>
      <w:tblGrid>
        <w:gridCol w:w="1877"/>
        <w:gridCol w:w="1793"/>
        <w:gridCol w:w="1929"/>
        <w:gridCol w:w="2244"/>
        <w:gridCol w:w="1173"/>
      </w:tblGrid>
      <w:tr w:rsidR="0073572E" w:rsidRPr="00E41314" w14:paraId="236D661F" w14:textId="77777777" w:rsidTr="00DA16CA">
        <w:tc>
          <w:tcPr>
            <w:tcW w:w="1934" w:type="dxa"/>
          </w:tcPr>
          <w:p w14:paraId="3C83BC4D" w14:textId="77777777" w:rsidR="0073572E" w:rsidRPr="00E41314" w:rsidRDefault="0073572E" w:rsidP="007A4B63">
            <w:pPr>
              <w:rPr>
                <w:b/>
                <w:color w:val="auto"/>
                <w:szCs w:val="20"/>
              </w:rPr>
            </w:pPr>
            <w:r>
              <w:rPr>
                <w:b/>
                <w:bCs/>
                <w:color w:val="auto"/>
                <w:szCs w:val="20"/>
                <w:lang w:val="lv"/>
              </w:rPr>
              <w:t>Apstrādes mērķis</w:t>
            </w:r>
          </w:p>
        </w:tc>
        <w:tc>
          <w:tcPr>
            <w:tcW w:w="1841" w:type="dxa"/>
          </w:tcPr>
          <w:p w14:paraId="24DB9EE1" w14:textId="77777777" w:rsidR="0073572E" w:rsidRPr="00E41314" w:rsidRDefault="0073572E" w:rsidP="007A4B63">
            <w:pPr>
              <w:rPr>
                <w:b/>
                <w:color w:val="auto"/>
                <w:szCs w:val="20"/>
              </w:rPr>
            </w:pPr>
            <w:r>
              <w:rPr>
                <w:b/>
                <w:bCs/>
                <w:color w:val="auto"/>
                <w:szCs w:val="20"/>
                <w:lang w:val="lv"/>
              </w:rPr>
              <w:t>Apstrādājamo personas datu veidi</w:t>
            </w:r>
          </w:p>
        </w:tc>
        <w:tc>
          <w:tcPr>
            <w:tcW w:w="1820" w:type="dxa"/>
          </w:tcPr>
          <w:p w14:paraId="186AED77" w14:textId="77777777" w:rsidR="0073572E" w:rsidRPr="00E41314" w:rsidRDefault="0073572E" w:rsidP="007A4B63">
            <w:pPr>
              <w:rPr>
                <w:b/>
                <w:color w:val="auto"/>
                <w:szCs w:val="20"/>
              </w:rPr>
            </w:pPr>
            <w:r>
              <w:rPr>
                <w:b/>
                <w:bCs/>
                <w:color w:val="auto"/>
                <w:szCs w:val="20"/>
                <w:lang w:val="lv"/>
              </w:rPr>
              <w:t>Personas datu avots</w:t>
            </w:r>
          </w:p>
        </w:tc>
        <w:tc>
          <w:tcPr>
            <w:tcW w:w="2403" w:type="dxa"/>
          </w:tcPr>
          <w:p w14:paraId="5924ABE5" w14:textId="77777777" w:rsidR="0073572E" w:rsidRPr="00E41314" w:rsidRDefault="0073572E" w:rsidP="007A4B63">
            <w:pPr>
              <w:rPr>
                <w:b/>
                <w:color w:val="auto"/>
                <w:szCs w:val="20"/>
              </w:rPr>
            </w:pPr>
            <w:r>
              <w:rPr>
                <w:b/>
                <w:bCs/>
                <w:color w:val="auto"/>
                <w:szCs w:val="20"/>
                <w:lang w:val="lv"/>
              </w:rPr>
              <w:t>Uzglabāšanas termiņš</w:t>
            </w:r>
          </w:p>
        </w:tc>
        <w:tc>
          <w:tcPr>
            <w:tcW w:w="1018" w:type="dxa"/>
          </w:tcPr>
          <w:p w14:paraId="6EE35CD6" w14:textId="77777777" w:rsidR="0073572E" w:rsidRPr="00E41314" w:rsidRDefault="0073572E" w:rsidP="007A4B63">
            <w:pPr>
              <w:rPr>
                <w:b/>
                <w:color w:val="auto"/>
                <w:szCs w:val="20"/>
              </w:rPr>
            </w:pPr>
            <w:r>
              <w:rPr>
                <w:b/>
                <w:bCs/>
                <w:color w:val="auto"/>
                <w:szCs w:val="20"/>
                <w:lang w:val="lv"/>
              </w:rPr>
              <w:t>Tiesiskais pamats</w:t>
            </w:r>
          </w:p>
        </w:tc>
      </w:tr>
      <w:tr w:rsidR="0073572E" w:rsidRPr="00A26FB6" w14:paraId="433286AB" w14:textId="77777777" w:rsidTr="00DA16CA">
        <w:tc>
          <w:tcPr>
            <w:tcW w:w="1934" w:type="dxa"/>
          </w:tcPr>
          <w:p w14:paraId="36F367CA" w14:textId="281CDC7B" w:rsidR="0073572E" w:rsidRPr="00F12DF7" w:rsidRDefault="0073572E" w:rsidP="007A4B63">
            <w:pPr>
              <w:rPr>
                <w:bCs/>
                <w:color w:val="auto"/>
                <w:szCs w:val="20"/>
                <w:lang w:val="fi-FI"/>
              </w:rPr>
            </w:pPr>
            <w:r>
              <w:rPr>
                <w:color w:val="auto"/>
                <w:szCs w:val="20"/>
                <w:lang w:val="lv"/>
              </w:rPr>
              <w:lastRenderedPageBreak/>
              <w:t xml:space="preserve">Konta izveide </w:t>
            </w:r>
            <w:r>
              <w:rPr>
                <w:szCs w:val="20"/>
                <w:lang w:val="lv"/>
              </w:rPr>
              <w:t>Interneta vietnē</w:t>
            </w:r>
            <w:r>
              <w:rPr>
                <w:lang w:val="lv"/>
              </w:rPr>
              <w:t xml:space="preserve"> </w:t>
            </w:r>
            <w:r w:rsidR="002D0585">
              <w:rPr>
                <w:lang w:val="lv"/>
              </w:rPr>
              <w:t xml:space="preserve">vai Mobilajā lietotnē </w:t>
            </w:r>
            <w:r>
              <w:rPr>
                <w:color w:val="auto"/>
                <w:szCs w:val="20"/>
                <w:lang w:val="lv"/>
              </w:rPr>
              <w:t>ar e-pastu</w:t>
            </w:r>
          </w:p>
        </w:tc>
        <w:tc>
          <w:tcPr>
            <w:tcW w:w="1841" w:type="dxa"/>
          </w:tcPr>
          <w:p w14:paraId="32E17086" w14:textId="5D4B8374" w:rsidR="0073572E" w:rsidRPr="00F12DF7" w:rsidRDefault="00782F1E" w:rsidP="007A4B63">
            <w:pPr>
              <w:rPr>
                <w:bCs/>
                <w:color w:val="auto"/>
                <w:szCs w:val="20"/>
                <w:lang w:val="fi-FI"/>
              </w:rPr>
            </w:pPr>
            <w:r>
              <w:rPr>
                <w:color w:val="auto"/>
                <w:szCs w:val="20"/>
                <w:lang w:val="lv"/>
              </w:rPr>
              <w:t>E-pasta adrese, vārds, dzimšanas datums, dzimums, parole, dalība sporta klubā (brīvprātīgi)</w:t>
            </w:r>
          </w:p>
        </w:tc>
        <w:tc>
          <w:tcPr>
            <w:tcW w:w="1820" w:type="dxa"/>
          </w:tcPr>
          <w:p w14:paraId="0DA68ABE" w14:textId="77777777" w:rsidR="0073572E" w:rsidRPr="00E41314" w:rsidRDefault="0073572E" w:rsidP="007A4B63">
            <w:pPr>
              <w:rPr>
                <w:bCs/>
                <w:color w:val="auto"/>
                <w:szCs w:val="20"/>
              </w:rPr>
            </w:pPr>
            <w:r>
              <w:rPr>
                <w:color w:val="auto"/>
                <w:szCs w:val="20"/>
                <w:lang w:val="lv"/>
              </w:rPr>
              <w:t>Datu subjekts</w:t>
            </w:r>
          </w:p>
        </w:tc>
        <w:tc>
          <w:tcPr>
            <w:tcW w:w="2403" w:type="dxa"/>
          </w:tcPr>
          <w:p w14:paraId="49254821" w14:textId="77777777" w:rsidR="0073572E" w:rsidRPr="00E41314" w:rsidRDefault="0073572E" w:rsidP="007A4B63">
            <w:pPr>
              <w:rPr>
                <w:bCs/>
                <w:color w:val="auto"/>
                <w:szCs w:val="20"/>
              </w:rPr>
            </w:pPr>
            <w:r>
              <w:rPr>
                <w:color w:val="auto"/>
                <w:szCs w:val="20"/>
                <w:lang w:val="lv"/>
              </w:rPr>
              <w:t>3 gadus pēc līguma beigām</w:t>
            </w:r>
          </w:p>
        </w:tc>
        <w:tc>
          <w:tcPr>
            <w:tcW w:w="1018" w:type="dxa"/>
          </w:tcPr>
          <w:p w14:paraId="364D012A" w14:textId="77777777" w:rsidR="0073572E" w:rsidRPr="00E41314" w:rsidRDefault="0073572E" w:rsidP="007A4B63">
            <w:pPr>
              <w:rPr>
                <w:bCs/>
                <w:color w:val="auto"/>
                <w:szCs w:val="20"/>
              </w:rPr>
            </w:pPr>
            <w:r>
              <w:rPr>
                <w:color w:val="auto"/>
                <w:szCs w:val="20"/>
                <w:lang w:val="lv"/>
              </w:rPr>
              <w:t xml:space="preserve">VDAR 6. (1) (b) pants, pēc līguma beigām VDAR 6 (1) (f) pants </w:t>
            </w:r>
          </w:p>
        </w:tc>
      </w:tr>
      <w:tr w:rsidR="0073572E" w:rsidRPr="00A26FB6" w14:paraId="73C2E254" w14:textId="77777777" w:rsidTr="00DA16CA">
        <w:tc>
          <w:tcPr>
            <w:tcW w:w="1934" w:type="dxa"/>
          </w:tcPr>
          <w:p w14:paraId="6376C4C4" w14:textId="2876129C" w:rsidR="0073572E" w:rsidRPr="00F12DF7" w:rsidRDefault="000722C3" w:rsidP="007A4B63">
            <w:pPr>
              <w:rPr>
                <w:bCs/>
                <w:color w:val="auto"/>
                <w:szCs w:val="20"/>
                <w:lang w:val="fi-FI"/>
              </w:rPr>
            </w:pPr>
            <w:r>
              <w:rPr>
                <w:lang w:val="lv"/>
              </w:rPr>
              <w:t xml:space="preserve">Interneta vietnē </w:t>
            </w:r>
            <w:r>
              <w:rPr>
                <w:color w:val="auto"/>
                <w:szCs w:val="20"/>
                <w:lang w:val="lv"/>
              </w:rPr>
              <w:t>pasūtījumu noformēšana e-veikalā</w:t>
            </w:r>
          </w:p>
        </w:tc>
        <w:tc>
          <w:tcPr>
            <w:tcW w:w="1841" w:type="dxa"/>
          </w:tcPr>
          <w:p w14:paraId="5E676FD0" w14:textId="77777777" w:rsidR="0073572E" w:rsidRPr="00E41314" w:rsidRDefault="0073572E" w:rsidP="007A4B63">
            <w:pPr>
              <w:rPr>
                <w:bCs/>
                <w:color w:val="auto"/>
                <w:szCs w:val="20"/>
              </w:rPr>
            </w:pPr>
            <w:r>
              <w:rPr>
                <w:color w:val="auto"/>
                <w:szCs w:val="20"/>
                <w:lang w:val="lv"/>
              </w:rPr>
              <w:t>E-pasta adrese, vārds, tālruņa numurs, pakomāta adrese</w:t>
            </w:r>
          </w:p>
        </w:tc>
        <w:tc>
          <w:tcPr>
            <w:tcW w:w="1820" w:type="dxa"/>
          </w:tcPr>
          <w:p w14:paraId="41396BE2" w14:textId="77777777" w:rsidR="0073572E" w:rsidRPr="00E41314" w:rsidRDefault="0073572E" w:rsidP="007A4B63">
            <w:pPr>
              <w:rPr>
                <w:bCs/>
                <w:color w:val="auto"/>
                <w:szCs w:val="20"/>
              </w:rPr>
            </w:pPr>
            <w:r>
              <w:rPr>
                <w:color w:val="auto"/>
                <w:szCs w:val="20"/>
                <w:lang w:val="lv"/>
              </w:rPr>
              <w:t>Datu subjekts</w:t>
            </w:r>
          </w:p>
        </w:tc>
        <w:tc>
          <w:tcPr>
            <w:tcW w:w="2403" w:type="dxa"/>
          </w:tcPr>
          <w:p w14:paraId="52EC9777" w14:textId="77777777" w:rsidR="0073572E" w:rsidRPr="00E41314" w:rsidRDefault="0073572E" w:rsidP="007A4B63">
            <w:pPr>
              <w:rPr>
                <w:bCs/>
                <w:color w:val="auto"/>
                <w:szCs w:val="20"/>
              </w:rPr>
            </w:pPr>
            <w:r>
              <w:rPr>
                <w:color w:val="auto"/>
                <w:szCs w:val="20"/>
                <w:lang w:val="lv"/>
              </w:rPr>
              <w:t>3 gadus pēc līguma beigām</w:t>
            </w:r>
          </w:p>
        </w:tc>
        <w:tc>
          <w:tcPr>
            <w:tcW w:w="1018" w:type="dxa"/>
          </w:tcPr>
          <w:p w14:paraId="597B8C51" w14:textId="77777777" w:rsidR="0073572E" w:rsidRPr="00E41314" w:rsidRDefault="0073572E" w:rsidP="007A4B63">
            <w:pPr>
              <w:rPr>
                <w:bCs/>
                <w:color w:val="auto"/>
                <w:szCs w:val="20"/>
              </w:rPr>
            </w:pPr>
            <w:r>
              <w:rPr>
                <w:color w:val="auto"/>
                <w:szCs w:val="20"/>
                <w:lang w:val="lv"/>
              </w:rPr>
              <w:t xml:space="preserve">VDAR 6. (1) (b) pants, pēc līguma beigām VDAR 6 (1) (f) pants </w:t>
            </w:r>
          </w:p>
        </w:tc>
      </w:tr>
      <w:tr w:rsidR="0073572E" w:rsidRPr="00A26FB6" w14:paraId="0E2529F3" w14:textId="77777777" w:rsidTr="00DA16CA">
        <w:tc>
          <w:tcPr>
            <w:tcW w:w="1934" w:type="dxa"/>
          </w:tcPr>
          <w:p w14:paraId="1671A7BB" w14:textId="600BD4B3" w:rsidR="0073572E" w:rsidRPr="00F12DF7" w:rsidRDefault="0073572E" w:rsidP="007A4B63">
            <w:pPr>
              <w:rPr>
                <w:bCs/>
                <w:color w:val="auto"/>
                <w:szCs w:val="20"/>
                <w:lang w:val="fi-FI"/>
              </w:rPr>
            </w:pPr>
            <w:r>
              <w:rPr>
                <w:color w:val="auto"/>
                <w:szCs w:val="20"/>
                <w:lang w:val="lv"/>
              </w:rPr>
              <w:t xml:space="preserve">Konta izveide Interneta vietnē, izmantojot Google vai Facebook lietotni </w:t>
            </w:r>
          </w:p>
        </w:tc>
        <w:tc>
          <w:tcPr>
            <w:tcW w:w="1841" w:type="dxa"/>
          </w:tcPr>
          <w:p w14:paraId="213C641D" w14:textId="77777777" w:rsidR="0073572E" w:rsidRDefault="0073572E" w:rsidP="007A4B63">
            <w:pPr>
              <w:rPr>
                <w:bCs/>
                <w:color w:val="auto"/>
                <w:szCs w:val="20"/>
              </w:rPr>
            </w:pPr>
            <w:r>
              <w:rPr>
                <w:color w:val="auto"/>
                <w:szCs w:val="20"/>
                <w:lang w:val="lv"/>
              </w:rPr>
              <w:t>E-pasta adrese, vārds</w:t>
            </w:r>
          </w:p>
        </w:tc>
        <w:tc>
          <w:tcPr>
            <w:tcW w:w="1820" w:type="dxa"/>
          </w:tcPr>
          <w:p w14:paraId="24D96256" w14:textId="77777777" w:rsidR="0073572E" w:rsidRPr="00E41314" w:rsidRDefault="0073572E" w:rsidP="007A4B63">
            <w:pPr>
              <w:rPr>
                <w:bCs/>
                <w:color w:val="auto"/>
                <w:szCs w:val="20"/>
              </w:rPr>
            </w:pPr>
            <w:r>
              <w:rPr>
                <w:color w:val="auto"/>
                <w:szCs w:val="20"/>
                <w:lang w:val="lv"/>
              </w:rPr>
              <w:t>Trešā persona (Google/Facebook)</w:t>
            </w:r>
          </w:p>
        </w:tc>
        <w:tc>
          <w:tcPr>
            <w:tcW w:w="2403" w:type="dxa"/>
          </w:tcPr>
          <w:p w14:paraId="429E40C1" w14:textId="77777777" w:rsidR="0073572E" w:rsidRPr="00E41314" w:rsidRDefault="0073572E" w:rsidP="007A4B63">
            <w:pPr>
              <w:rPr>
                <w:bCs/>
                <w:color w:val="auto"/>
                <w:szCs w:val="20"/>
              </w:rPr>
            </w:pPr>
            <w:r>
              <w:rPr>
                <w:color w:val="auto"/>
                <w:szCs w:val="20"/>
                <w:lang w:val="lv"/>
              </w:rPr>
              <w:t>3 gadus pēc līguma beigām</w:t>
            </w:r>
          </w:p>
        </w:tc>
        <w:tc>
          <w:tcPr>
            <w:tcW w:w="1018" w:type="dxa"/>
          </w:tcPr>
          <w:p w14:paraId="4C26F8D7" w14:textId="77777777" w:rsidR="0073572E" w:rsidRPr="00E41314" w:rsidRDefault="0073572E" w:rsidP="007A4B63">
            <w:pPr>
              <w:rPr>
                <w:bCs/>
                <w:color w:val="auto"/>
                <w:szCs w:val="20"/>
              </w:rPr>
            </w:pPr>
            <w:r>
              <w:rPr>
                <w:color w:val="auto"/>
                <w:szCs w:val="20"/>
                <w:lang w:val="lv"/>
              </w:rPr>
              <w:t xml:space="preserve">VDAR 6. (1) (b) pants, pēc līguma beigām VDAR 6 (1) (f) pants </w:t>
            </w:r>
          </w:p>
        </w:tc>
      </w:tr>
      <w:tr w:rsidR="0073572E" w:rsidRPr="00A26FB6" w14:paraId="6242C0E0" w14:textId="77777777" w:rsidTr="00DA16CA">
        <w:tc>
          <w:tcPr>
            <w:tcW w:w="1934" w:type="dxa"/>
          </w:tcPr>
          <w:p w14:paraId="42C6FA96" w14:textId="77777777" w:rsidR="0073572E" w:rsidRPr="00E41314" w:rsidRDefault="0073572E" w:rsidP="007A4B63">
            <w:pPr>
              <w:rPr>
                <w:bCs/>
                <w:color w:val="auto"/>
                <w:szCs w:val="20"/>
              </w:rPr>
            </w:pPr>
            <w:r>
              <w:rPr>
                <w:color w:val="auto"/>
                <w:szCs w:val="20"/>
                <w:lang w:val="lv"/>
              </w:rPr>
              <w:t>Preču piegāde</w:t>
            </w:r>
          </w:p>
        </w:tc>
        <w:tc>
          <w:tcPr>
            <w:tcW w:w="1841" w:type="dxa"/>
          </w:tcPr>
          <w:p w14:paraId="668825E1" w14:textId="77777777" w:rsidR="0073572E" w:rsidRPr="00E41314" w:rsidRDefault="0073572E" w:rsidP="007A4B63">
            <w:pPr>
              <w:rPr>
                <w:bCs/>
                <w:color w:val="auto"/>
                <w:szCs w:val="20"/>
              </w:rPr>
            </w:pPr>
            <w:r>
              <w:rPr>
                <w:color w:val="auto"/>
                <w:szCs w:val="20"/>
                <w:lang w:val="lv"/>
              </w:rPr>
              <w:t>Adrese (piegādes adrese vai pakomāta adrese), vārds, tālruņa numurs</w:t>
            </w:r>
          </w:p>
        </w:tc>
        <w:tc>
          <w:tcPr>
            <w:tcW w:w="1820" w:type="dxa"/>
          </w:tcPr>
          <w:p w14:paraId="10221D54" w14:textId="77777777" w:rsidR="0073572E" w:rsidRPr="00E41314" w:rsidRDefault="0073572E" w:rsidP="007A4B63">
            <w:pPr>
              <w:rPr>
                <w:bCs/>
                <w:color w:val="auto"/>
                <w:szCs w:val="20"/>
              </w:rPr>
            </w:pPr>
            <w:r>
              <w:rPr>
                <w:color w:val="auto"/>
                <w:szCs w:val="20"/>
                <w:lang w:val="lv"/>
              </w:rPr>
              <w:t>Datu subjekts</w:t>
            </w:r>
          </w:p>
        </w:tc>
        <w:tc>
          <w:tcPr>
            <w:tcW w:w="2403" w:type="dxa"/>
          </w:tcPr>
          <w:p w14:paraId="07CBEB46" w14:textId="77777777" w:rsidR="0073572E" w:rsidRPr="00E41314" w:rsidRDefault="0073572E" w:rsidP="007A4B63">
            <w:pPr>
              <w:rPr>
                <w:bCs/>
                <w:color w:val="auto"/>
                <w:szCs w:val="20"/>
              </w:rPr>
            </w:pPr>
            <w:r>
              <w:rPr>
                <w:color w:val="auto"/>
                <w:szCs w:val="20"/>
                <w:lang w:val="lv"/>
              </w:rPr>
              <w:t>3 gadus pēc līguma beigām</w:t>
            </w:r>
          </w:p>
        </w:tc>
        <w:tc>
          <w:tcPr>
            <w:tcW w:w="1018" w:type="dxa"/>
          </w:tcPr>
          <w:p w14:paraId="350D820B" w14:textId="77777777" w:rsidR="0073572E" w:rsidRPr="00E41314" w:rsidRDefault="0073572E" w:rsidP="007A4B63">
            <w:pPr>
              <w:rPr>
                <w:bCs/>
                <w:color w:val="auto"/>
                <w:szCs w:val="20"/>
              </w:rPr>
            </w:pPr>
            <w:r>
              <w:rPr>
                <w:color w:val="auto"/>
                <w:szCs w:val="20"/>
                <w:lang w:val="lv"/>
              </w:rPr>
              <w:t xml:space="preserve">VDAR 6. (1) (b) pants, pēc līguma beigām VDAR 6 (1) (f) pants </w:t>
            </w:r>
          </w:p>
        </w:tc>
      </w:tr>
      <w:tr w:rsidR="0073572E" w:rsidRPr="00A26FB6" w14:paraId="4183F4BC" w14:textId="77777777" w:rsidTr="00DA16CA">
        <w:tc>
          <w:tcPr>
            <w:tcW w:w="1934" w:type="dxa"/>
          </w:tcPr>
          <w:p w14:paraId="35EE4C42" w14:textId="77777777" w:rsidR="0073572E" w:rsidRPr="00E41314" w:rsidRDefault="0073572E" w:rsidP="007A4B63">
            <w:pPr>
              <w:rPr>
                <w:bCs/>
                <w:color w:val="auto"/>
                <w:szCs w:val="20"/>
              </w:rPr>
            </w:pPr>
            <w:r>
              <w:rPr>
                <w:color w:val="auto"/>
                <w:szCs w:val="20"/>
                <w:lang w:val="lv"/>
              </w:rPr>
              <w:t>Ar norēķināšanos par precēm saistītie dati</w:t>
            </w:r>
          </w:p>
        </w:tc>
        <w:tc>
          <w:tcPr>
            <w:tcW w:w="1841" w:type="dxa"/>
          </w:tcPr>
          <w:p w14:paraId="11F0559F" w14:textId="01464B97" w:rsidR="0073572E" w:rsidRPr="00E41314" w:rsidRDefault="0073572E" w:rsidP="007A4B63">
            <w:pPr>
              <w:rPr>
                <w:bCs/>
                <w:color w:val="auto"/>
                <w:szCs w:val="20"/>
              </w:rPr>
            </w:pPr>
            <w:r>
              <w:rPr>
                <w:color w:val="auto"/>
                <w:szCs w:val="20"/>
                <w:lang w:val="lv"/>
              </w:rPr>
              <w:t xml:space="preserve">Apmaksājamās summas un apmaksātās summas, maksājot ar rēķinu vai bankas saiti bankas konta numurs un bankas nosaukums; maksājuma ar karti gadījumā četri pēdējie cipari, gads, mēnesis un tips </w:t>
            </w:r>
          </w:p>
        </w:tc>
        <w:tc>
          <w:tcPr>
            <w:tcW w:w="1820" w:type="dxa"/>
          </w:tcPr>
          <w:p w14:paraId="4C117FD7" w14:textId="77777777" w:rsidR="0073572E" w:rsidRPr="00F12DF7" w:rsidRDefault="0073572E" w:rsidP="007A4B63">
            <w:pPr>
              <w:rPr>
                <w:bCs/>
                <w:color w:val="auto"/>
                <w:szCs w:val="20"/>
                <w:lang w:val="fi-FI"/>
              </w:rPr>
            </w:pPr>
            <w:r>
              <w:rPr>
                <w:color w:val="auto"/>
                <w:szCs w:val="20"/>
                <w:lang w:val="lv"/>
              </w:rPr>
              <w:t>Datu subjekts vai maksājuma risinājuma sniedzējs</w:t>
            </w:r>
          </w:p>
        </w:tc>
        <w:tc>
          <w:tcPr>
            <w:tcW w:w="2403" w:type="dxa"/>
          </w:tcPr>
          <w:p w14:paraId="56623518" w14:textId="77777777" w:rsidR="0073572E" w:rsidRPr="00E41314" w:rsidRDefault="0073572E" w:rsidP="007A4B63">
            <w:pPr>
              <w:rPr>
                <w:bCs/>
                <w:color w:val="auto"/>
                <w:szCs w:val="20"/>
              </w:rPr>
            </w:pPr>
            <w:r>
              <w:rPr>
                <w:color w:val="auto"/>
                <w:szCs w:val="20"/>
                <w:lang w:val="lv"/>
              </w:rPr>
              <w:t>7 gadus, izrietot no grāmatvedības likuma</w:t>
            </w:r>
          </w:p>
        </w:tc>
        <w:tc>
          <w:tcPr>
            <w:tcW w:w="1018" w:type="dxa"/>
          </w:tcPr>
          <w:p w14:paraId="109BB955" w14:textId="77777777" w:rsidR="0073572E" w:rsidRPr="00E41314" w:rsidRDefault="0073572E" w:rsidP="007A4B63">
            <w:pPr>
              <w:rPr>
                <w:bCs/>
                <w:color w:val="auto"/>
                <w:szCs w:val="20"/>
              </w:rPr>
            </w:pPr>
            <w:r>
              <w:rPr>
                <w:color w:val="auto"/>
                <w:szCs w:val="20"/>
                <w:lang w:val="lv"/>
              </w:rPr>
              <w:t>VDAR 6 (1) (b) pants,</w:t>
            </w:r>
          </w:p>
          <w:p w14:paraId="41219CAA" w14:textId="77777777" w:rsidR="0073572E" w:rsidRPr="00E41314" w:rsidRDefault="0073572E" w:rsidP="007A4B63">
            <w:pPr>
              <w:rPr>
                <w:bCs/>
                <w:color w:val="auto"/>
                <w:szCs w:val="20"/>
              </w:rPr>
            </w:pPr>
            <w:r>
              <w:rPr>
                <w:color w:val="auto"/>
                <w:szCs w:val="20"/>
                <w:lang w:val="lv"/>
              </w:rPr>
              <w:t xml:space="preserve">VDAR 6 (1) (c) pants </w:t>
            </w:r>
          </w:p>
        </w:tc>
      </w:tr>
      <w:tr w:rsidR="0073572E" w:rsidRPr="00A26FB6" w14:paraId="428FBA4F" w14:textId="77777777" w:rsidTr="00DA16CA">
        <w:tc>
          <w:tcPr>
            <w:tcW w:w="1934" w:type="dxa"/>
          </w:tcPr>
          <w:p w14:paraId="7E509501" w14:textId="77777777" w:rsidR="0073572E" w:rsidRPr="00E41314" w:rsidRDefault="0073572E" w:rsidP="007A4B63">
            <w:pPr>
              <w:rPr>
                <w:bCs/>
                <w:color w:val="auto"/>
                <w:szCs w:val="20"/>
              </w:rPr>
            </w:pPr>
            <w:r>
              <w:rPr>
                <w:color w:val="auto"/>
                <w:szCs w:val="20"/>
                <w:lang w:val="lv"/>
              </w:rPr>
              <w:lastRenderedPageBreak/>
              <w:t>Atkāpšanos izskatīšana un līgumu atjaunošana</w:t>
            </w:r>
          </w:p>
        </w:tc>
        <w:tc>
          <w:tcPr>
            <w:tcW w:w="1841" w:type="dxa"/>
          </w:tcPr>
          <w:p w14:paraId="747136DB" w14:textId="77777777" w:rsidR="0073572E" w:rsidRPr="00E41314" w:rsidRDefault="0073572E" w:rsidP="007A4B63">
            <w:pPr>
              <w:rPr>
                <w:bCs/>
                <w:color w:val="auto"/>
                <w:szCs w:val="20"/>
              </w:rPr>
            </w:pPr>
            <w:r>
              <w:rPr>
                <w:color w:val="auto"/>
                <w:szCs w:val="20"/>
                <w:lang w:val="lv"/>
              </w:rPr>
              <w:t>Vārds, apmaksātās summas, ar atgrieztajām precēm saistītā informācija</w:t>
            </w:r>
          </w:p>
        </w:tc>
        <w:tc>
          <w:tcPr>
            <w:tcW w:w="1820" w:type="dxa"/>
          </w:tcPr>
          <w:p w14:paraId="36525430" w14:textId="77777777" w:rsidR="0073572E" w:rsidRPr="00F12DF7" w:rsidRDefault="0073572E" w:rsidP="007A4B63">
            <w:pPr>
              <w:rPr>
                <w:bCs/>
                <w:color w:val="auto"/>
                <w:szCs w:val="20"/>
                <w:lang w:val="fi-FI"/>
              </w:rPr>
            </w:pPr>
            <w:r>
              <w:rPr>
                <w:color w:val="auto"/>
                <w:szCs w:val="20"/>
                <w:lang w:val="lv"/>
              </w:rPr>
              <w:t>Datu subjekts vai maksājuma risinājuma sniedzējs</w:t>
            </w:r>
          </w:p>
        </w:tc>
        <w:tc>
          <w:tcPr>
            <w:tcW w:w="2403" w:type="dxa"/>
          </w:tcPr>
          <w:p w14:paraId="0F748D2F" w14:textId="77777777" w:rsidR="0073572E" w:rsidRPr="00F12DF7" w:rsidRDefault="0073572E" w:rsidP="007A4B63">
            <w:pPr>
              <w:rPr>
                <w:bCs/>
                <w:color w:val="auto"/>
                <w:szCs w:val="20"/>
                <w:lang w:val="fi-FI"/>
              </w:rPr>
            </w:pPr>
            <w:r>
              <w:rPr>
                <w:color w:val="auto"/>
                <w:szCs w:val="20"/>
                <w:lang w:val="lv"/>
              </w:rPr>
              <w:t>3 gadus pēc līguma beigšanās; ar grāmatvedību saistītie dati 7 gadus, izrietot no grāmatvedības likuma</w:t>
            </w:r>
          </w:p>
        </w:tc>
        <w:tc>
          <w:tcPr>
            <w:tcW w:w="1018" w:type="dxa"/>
          </w:tcPr>
          <w:p w14:paraId="0558EC17" w14:textId="77777777" w:rsidR="0073572E" w:rsidRPr="00E41314" w:rsidRDefault="0073572E" w:rsidP="007A4B63">
            <w:pPr>
              <w:rPr>
                <w:bCs/>
                <w:color w:val="auto"/>
                <w:szCs w:val="20"/>
              </w:rPr>
            </w:pPr>
            <w:r>
              <w:rPr>
                <w:color w:val="auto"/>
                <w:szCs w:val="20"/>
                <w:lang w:val="lv"/>
              </w:rPr>
              <w:t>VDAR 6 (1) (b) pants,</w:t>
            </w:r>
          </w:p>
          <w:p w14:paraId="3F65E1AF" w14:textId="77777777" w:rsidR="0073572E" w:rsidRPr="00E41314" w:rsidRDefault="0073572E" w:rsidP="007A4B63">
            <w:pPr>
              <w:rPr>
                <w:bCs/>
                <w:color w:val="auto"/>
                <w:szCs w:val="20"/>
              </w:rPr>
            </w:pPr>
            <w:r>
              <w:rPr>
                <w:color w:val="auto"/>
                <w:szCs w:val="20"/>
                <w:lang w:val="lv"/>
              </w:rPr>
              <w:t xml:space="preserve">VDAR 6 (1) (c) pants </w:t>
            </w:r>
          </w:p>
        </w:tc>
      </w:tr>
      <w:tr w:rsidR="0073572E" w:rsidRPr="00A26FB6" w14:paraId="6F5D1508" w14:textId="77777777" w:rsidTr="00DA16CA">
        <w:tc>
          <w:tcPr>
            <w:tcW w:w="1934" w:type="dxa"/>
          </w:tcPr>
          <w:p w14:paraId="1EEB4A55" w14:textId="77777777" w:rsidR="0073572E" w:rsidRPr="00E41314" w:rsidRDefault="0073572E" w:rsidP="007A4B63">
            <w:pPr>
              <w:rPr>
                <w:bCs/>
                <w:color w:val="auto"/>
                <w:szCs w:val="20"/>
              </w:rPr>
            </w:pPr>
            <w:r>
              <w:rPr>
                <w:color w:val="auto"/>
                <w:szCs w:val="20"/>
                <w:lang w:val="lv"/>
              </w:rPr>
              <w:t>Jaunumu vēstuļu sūtīšana</w:t>
            </w:r>
          </w:p>
        </w:tc>
        <w:tc>
          <w:tcPr>
            <w:tcW w:w="1841" w:type="dxa"/>
          </w:tcPr>
          <w:p w14:paraId="438F6C5B" w14:textId="77777777" w:rsidR="0073572E" w:rsidRPr="00E41314" w:rsidRDefault="0073572E" w:rsidP="007A4B63">
            <w:pPr>
              <w:rPr>
                <w:bCs/>
                <w:color w:val="auto"/>
                <w:szCs w:val="20"/>
              </w:rPr>
            </w:pPr>
            <w:r>
              <w:rPr>
                <w:color w:val="auto"/>
                <w:szCs w:val="20"/>
                <w:lang w:val="lv"/>
              </w:rPr>
              <w:t>E-pasta adrese</w:t>
            </w:r>
          </w:p>
        </w:tc>
        <w:tc>
          <w:tcPr>
            <w:tcW w:w="1820" w:type="dxa"/>
          </w:tcPr>
          <w:p w14:paraId="703CB1DA" w14:textId="77777777" w:rsidR="0073572E" w:rsidRPr="00E41314" w:rsidRDefault="0073572E" w:rsidP="007A4B63">
            <w:pPr>
              <w:rPr>
                <w:bCs/>
                <w:color w:val="auto"/>
                <w:szCs w:val="20"/>
              </w:rPr>
            </w:pPr>
            <w:r>
              <w:rPr>
                <w:color w:val="auto"/>
                <w:szCs w:val="20"/>
                <w:lang w:val="lv"/>
              </w:rPr>
              <w:t>Datu subjekts</w:t>
            </w:r>
          </w:p>
        </w:tc>
        <w:tc>
          <w:tcPr>
            <w:tcW w:w="2403" w:type="dxa"/>
          </w:tcPr>
          <w:p w14:paraId="637FED62" w14:textId="77777777" w:rsidR="0073572E" w:rsidRPr="00E41314" w:rsidRDefault="0073572E" w:rsidP="007A4B63">
            <w:pPr>
              <w:rPr>
                <w:bCs/>
                <w:color w:val="auto"/>
                <w:szCs w:val="20"/>
              </w:rPr>
            </w:pPr>
            <w:r>
              <w:rPr>
                <w:color w:val="auto"/>
                <w:szCs w:val="20"/>
                <w:lang w:val="lv"/>
              </w:rPr>
              <w:t>Līdz piekrišanas atsaukšanai</w:t>
            </w:r>
          </w:p>
        </w:tc>
        <w:tc>
          <w:tcPr>
            <w:tcW w:w="1018" w:type="dxa"/>
          </w:tcPr>
          <w:p w14:paraId="3DC2A5BD" w14:textId="1206C733" w:rsidR="0073572E" w:rsidRPr="00E41314" w:rsidRDefault="0073572E" w:rsidP="007A4B63">
            <w:pPr>
              <w:rPr>
                <w:bCs/>
                <w:color w:val="auto"/>
                <w:szCs w:val="20"/>
              </w:rPr>
            </w:pPr>
            <w:r>
              <w:rPr>
                <w:color w:val="auto"/>
                <w:szCs w:val="20"/>
                <w:lang w:val="lv"/>
              </w:rPr>
              <w:t>VDAR 6 (1) (a) pant</w:t>
            </w:r>
            <w:r w:rsidR="00F57251">
              <w:rPr>
                <w:color w:val="auto"/>
                <w:szCs w:val="20"/>
                <w:lang w:val="lv"/>
              </w:rPr>
              <w:t>s</w:t>
            </w:r>
          </w:p>
        </w:tc>
      </w:tr>
      <w:tr w:rsidR="00DF150C" w:rsidRPr="00A26FB6" w14:paraId="2F90F75B" w14:textId="77777777" w:rsidTr="00DA16CA">
        <w:tc>
          <w:tcPr>
            <w:tcW w:w="1934" w:type="dxa"/>
          </w:tcPr>
          <w:p w14:paraId="43548055" w14:textId="74B2164A" w:rsidR="00DF150C" w:rsidRDefault="00001DEC" w:rsidP="007A4B63">
            <w:pPr>
              <w:rPr>
                <w:color w:val="auto"/>
                <w:szCs w:val="20"/>
                <w:lang w:val="lv"/>
              </w:rPr>
            </w:pPr>
            <w:r w:rsidRPr="00001DEC">
              <w:rPr>
                <w:color w:val="auto"/>
                <w:szCs w:val="20"/>
                <w:lang w:val="lv"/>
              </w:rPr>
              <w:t>Piekrišanas apliecinājums</w:t>
            </w:r>
          </w:p>
        </w:tc>
        <w:tc>
          <w:tcPr>
            <w:tcW w:w="1841" w:type="dxa"/>
          </w:tcPr>
          <w:p w14:paraId="1BCC190B" w14:textId="3386620B" w:rsidR="00DF150C" w:rsidRDefault="00397C08" w:rsidP="007A4B63">
            <w:pPr>
              <w:rPr>
                <w:color w:val="auto"/>
                <w:szCs w:val="20"/>
                <w:lang w:val="lv"/>
              </w:rPr>
            </w:pPr>
            <w:r w:rsidRPr="00397C08">
              <w:rPr>
                <w:color w:val="auto"/>
                <w:szCs w:val="20"/>
                <w:lang w:val="lv"/>
              </w:rPr>
              <w:t xml:space="preserve">Ar piekrišanu saistīti </w:t>
            </w:r>
            <w:r>
              <w:rPr>
                <w:color w:val="auto"/>
                <w:szCs w:val="20"/>
                <w:lang w:val="lv"/>
              </w:rPr>
              <w:t>ieraksti</w:t>
            </w:r>
          </w:p>
        </w:tc>
        <w:tc>
          <w:tcPr>
            <w:tcW w:w="1820" w:type="dxa"/>
          </w:tcPr>
          <w:p w14:paraId="7FE97E81" w14:textId="1278E64C" w:rsidR="00DF150C" w:rsidRDefault="00772CA6" w:rsidP="007A4B63">
            <w:pPr>
              <w:rPr>
                <w:color w:val="auto"/>
                <w:szCs w:val="20"/>
                <w:lang w:val="lv"/>
              </w:rPr>
            </w:pPr>
            <w:r w:rsidRPr="00772CA6">
              <w:rPr>
                <w:color w:val="auto"/>
                <w:szCs w:val="20"/>
                <w:lang w:val="lv"/>
              </w:rPr>
              <w:t>Automātiski</w:t>
            </w:r>
          </w:p>
        </w:tc>
        <w:tc>
          <w:tcPr>
            <w:tcW w:w="2403" w:type="dxa"/>
          </w:tcPr>
          <w:p w14:paraId="3BA70DF4" w14:textId="11A54865" w:rsidR="00DF150C" w:rsidRDefault="00452C1C" w:rsidP="007A4B63">
            <w:pPr>
              <w:rPr>
                <w:color w:val="auto"/>
                <w:szCs w:val="20"/>
                <w:lang w:val="lv"/>
              </w:rPr>
            </w:pPr>
            <w:r w:rsidRPr="00452C1C">
              <w:rPr>
                <w:color w:val="auto"/>
                <w:szCs w:val="20"/>
                <w:lang w:val="lv"/>
              </w:rPr>
              <w:t>Līdz 3 gadiem</w:t>
            </w:r>
          </w:p>
        </w:tc>
        <w:tc>
          <w:tcPr>
            <w:tcW w:w="1018" w:type="dxa"/>
          </w:tcPr>
          <w:p w14:paraId="12CF237C" w14:textId="00C91A3F" w:rsidR="00DF150C" w:rsidRDefault="00F57251" w:rsidP="007A4B63">
            <w:pPr>
              <w:rPr>
                <w:color w:val="auto"/>
                <w:szCs w:val="20"/>
                <w:lang w:val="lv"/>
              </w:rPr>
            </w:pPr>
            <w:r w:rsidRPr="00F57251">
              <w:rPr>
                <w:color w:val="auto"/>
                <w:szCs w:val="20"/>
                <w:lang w:val="lv"/>
              </w:rPr>
              <w:t>VDAR 6 (1) (f) pants</w:t>
            </w:r>
          </w:p>
        </w:tc>
      </w:tr>
      <w:tr w:rsidR="0073572E" w:rsidRPr="00A26FB6" w14:paraId="649459B1" w14:textId="77777777" w:rsidTr="00DA16CA">
        <w:tc>
          <w:tcPr>
            <w:tcW w:w="1934" w:type="dxa"/>
          </w:tcPr>
          <w:p w14:paraId="1F2EC752" w14:textId="77777777" w:rsidR="0073572E" w:rsidRPr="00E41314" w:rsidRDefault="0073572E" w:rsidP="007A4B63">
            <w:pPr>
              <w:rPr>
                <w:bCs/>
                <w:color w:val="auto"/>
                <w:szCs w:val="20"/>
              </w:rPr>
            </w:pPr>
            <w:r>
              <w:rPr>
                <w:color w:val="auto"/>
                <w:szCs w:val="20"/>
                <w:lang w:val="lv"/>
              </w:rPr>
              <w:t>Atbildēšana uz pieprasījumiem, jautājumiem vai sūdzībām</w:t>
            </w:r>
          </w:p>
        </w:tc>
        <w:tc>
          <w:tcPr>
            <w:tcW w:w="1841" w:type="dxa"/>
          </w:tcPr>
          <w:p w14:paraId="60A15693" w14:textId="77777777" w:rsidR="0073572E" w:rsidRPr="00E41314" w:rsidRDefault="0073572E" w:rsidP="007A4B63">
            <w:pPr>
              <w:rPr>
                <w:bCs/>
                <w:color w:val="auto"/>
                <w:szCs w:val="20"/>
              </w:rPr>
            </w:pPr>
            <w:r>
              <w:rPr>
                <w:color w:val="auto"/>
                <w:szCs w:val="20"/>
                <w:lang w:val="lv"/>
              </w:rPr>
              <w:t>Atkarībā no konkrētā pieprasījuma</w:t>
            </w:r>
          </w:p>
        </w:tc>
        <w:tc>
          <w:tcPr>
            <w:tcW w:w="1820" w:type="dxa"/>
          </w:tcPr>
          <w:p w14:paraId="288331AD" w14:textId="29149EBC" w:rsidR="0073572E" w:rsidRPr="00E41314" w:rsidRDefault="008B377B" w:rsidP="007A4B63">
            <w:pPr>
              <w:rPr>
                <w:bCs/>
                <w:color w:val="auto"/>
                <w:szCs w:val="20"/>
              </w:rPr>
            </w:pPr>
            <w:r w:rsidRPr="008B377B">
              <w:rPr>
                <w:color w:val="auto"/>
                <w:szCs w:val="20"/>
                <w:lang w:val="lv"/>
              </w:rPr>
              <w:t>Datu subjekts</w:t>
            </w:r>
          </w:p>
        </w:tc>
        <w:tc>
          <w:tcPr>
            <w:tcW w:w="2403" w:type="dxa"/>
          </w:tcPr>
          <w:p w14:paraId="4C157F61" w14:textId="77777777" w:rsidR="0073572E" w:rsidRPr="00E41314" w:rsidRDefault="0073572E" w:rsidP="007A4B63">
            <w:pPr>
              <w:rPr>
                <w:bCs/>
                <w:color w:val="auto"/>
                <w:szCs w:val="20"/>
              </w:rPr>
            </w:pPr>
            <w:r>
              <w:rPr>
                <w:color w:val="auto"/>
                <w:szCs w:val="20"/>
                <w:lang w:val="lv"/>
              </w:rPr>
              <w:t>Līdz 3 gadiem pēc pieprasījuma atrisināšanas</w:t>
            </w:r>
          </w:p>
        </w:tc>
        <w:tc>
          <w:tcPr>
            <w:tcW w:w="1018" w:type="dxa"/>
          </w:tcPr>
          <w:p w14:paraId="6FC49BA7" w14:textId="171A5669" w:rsidR="0073572E" w:rsidRPr="00E41314" w:rsidRDefault="0073572E" w:rsidP="007A4B63">
            <w:pPr>
              <w:rPr>
                <w:bCs/>
                <w:color w:val="auto"/>
                <w:szCs w:val="20"/>
              </w:rPr>
            </w:pPr>
            <w:r>
              <w:rPr>
                <w:color w:val="auto"/>
                <w:szCs w:val="20"/>
                <w:lang w:val="lv"/>
              </w:rPr>
              <w:t xml:space="preserve">VDAR 6 (1) (a) </w:t>
            </w:r>
            <w:r w:rsidR="009F3B13">
              <w:rPr>
                <w:color w:val="auto"/>
                <w:szCs w:val="20"/>
                <w:lang w:val="lv"/>
              </w:rPr>
              <w:t>pants</w:t>
            </w:r>
            <w:r>
              <w:rPr>
                <w:color w:val="auto"/>
                <w:szCs w:val="20"/>
                <w:lang w:val="lv"/>
              </w:rPr>
              <w:t xml:space="preserve">, VDAR 6 (1) (f) pants </w:t>
            </w:r>
          </w:p>
        </w:tc>
      </w:tr>
      <w:tr w:rsidR="0073572E" w:rsidRPr="00E41314" w14:paraId="6ADE68B6" w14:textId="77777777" w:rsidTr="00DA16CA">
        <w:tc>
          <w:tcPr>
            <w:tcW w:w="1934" w:type="dxa"/>
          </w:tcPr>
          <w:p w14:paraId="2A41B73D" w14:textId="6871B1E4" w:rsidR="0073572E" w:rsidRPr="00E41314" w:rsidRDefault="00CF4FC6" w:rsidP="007A4B63">
            <w:pPr>
              <w:rPr>
                <w:bCs/>
                <w:color w:val="auto"/>
                <w:szCs w:val="20"/>
              </w:rPr>
            </w:pPr>
            <w:r w:rsidRPr="00CF4FC6">
              <w:rPr>
                <w:color w:val="auto"/>
                <w:szCs w:val="20"/>
                <w:lang w:val="lv"/>
              </w:rPr>
              <w:t>Lietotāju pieredzes uzlabošana, pakalpojuma attīstība</w:t>
            </w:r>
          </w:p>
        </w:tc>
        <w:tc>
          <w:tcPr>
            <w:tcW w:w="1841" w:type="dxa"/>
          </w:tcPr>
          <w:p w14:paraId="361F7421" w14:textId="2E1C693C" w:rsidR="0073572E" w:rsidRPr="00E41314" w:rsidRDefault="0073572E" w:rsidP="007A4B63">
            <w:pPr>
              <w:rPr>
                <w:bCs/>
                <w:color w:val="auto"/>
                <w:szCs w:val="20"/>
              </w:rPr>
            </w:pPr>
            <w:r>
              <w:rPr>
                <w:color w:val="auto"/>
                <w:szCs w:val="20"/>
                <w:lang w:val="lv"/>
              </w:rPr>
              <w:t>Par pakalpojumu izmantošanu automātiski savāktā informācija (sk. arī sadaļu par sīkdatņu lietošanu (7. nodaļa)</w:t>
            </w:r>
          </w:p>
        </w:tc>
        <w:tc>
          <w:tcPr>
            <w:tcW w:w="1820" w:type="dxa"/>
          </w:tcPr>
          <w:p w14:paraId="6FB6EF13" w14:textId="77777777" w:rsidR="0073572E" w:rsidRPr="00E41314" w:rsidRDefault="0073572E" w:rsidP="007A4B63">
            <w:pPr>
              <w:rPr>
                <w:bCs/>
                <w:color w:val="auto"/>
                <w:szCs w:val="20"/>
              </w:rPr>
            </w:pPr>
            <w:r>
              <w:rPr>
                <w:color w:val="auto"/>
                <w:szCs w:val="20"/>
                <w:lang w:val="lv"/>
              </w:rPr>
              <w:t>Automātiski</w:t>
            </w:r>
          </w:p>
        </w:tc>
        <w:tc>
          <w:tcPr>
            <w:tcW w:w="2403" w:type="dxa"/>
          </w:tcPr>
          <w:p w14:paraId="57FEAAFB" w14:textId="77777777" w:rsidR="0073572E" w:rsidRPr="00E41314" w:rsidRDefault="0073572E" w:rsidP="007A4B63">
            <w:pPr>
              <w:rPr>
                <w:bCs/>
                <w:color w:val="auto"/>
                <w:szCs w:val="20"/>
              </w:rPr>
            </w:pPr>
            <w:r>
              <w:rPr>
                <w:color w:val="auto"/>
                <w:szCs w:val="20"/>
                <w:lang w:val="lv"/>
              </w:rPr>
              <w:t>Līdz 3 gadiem</w:t>
            </w:r>
          </w:p>
        </w:tc>
        <w:tc>
          <w:tcPr>
            <w:tcW w:w="1018" w:type="dxa"/>
          </w:tcPr>
          <w:p w14:paraId="5FF23B6B" w14:textId="77777777" w:rsidR="0073572E" w:rsidRPr="00E41314" w:rsidRDefault="0073572E" w:rsidP="007A4B63">
            <w:pPr>
              <w:rPr>
                <w:bCs/>
                <w:color w:val="auto"/>
                <w:szCs w:val="20"/>
              </w:rPr>
            </w:pPr>
            <w:r>
              <w:rPr>
                <w:color w:val="auto"/>
                <w:szCs w:val="20"/>
                <w:lang w:val="lv"/>
              </w:rPr>
              <w:t>VDAR 6 (1) (f) pants</w:t>
            </w:r>
          </w:p>
        </w:tc>
      </w:tr>
      <w:tr w:rsidR="0073572E" w:rsidRPr="00E41314" w14:paraId="5D4A7A02" w14:textId="77777777" w:rsidTr="00DA16CA">
        <w:tc>
          <w:tcPr>
            <w:tcW w:w="1934" w:type="dxa"/>
          </w:tcPr>
          <w:p w14:paraId="7163FD15" w14:textId="444190A0" w:rsidR="0073572E" w:rsidRPr="00820D14" w:rsidRDefault="00524276" w:rsidP="007A4B63">
            <w:pPr>
              <w:rPr>
                <w:bCs/>
                <w:color w:val="auto"/>
                <w:szCs w:val="20"/>
                <w:lang w:val="fi-FI"/>
              </w:rPr>
            </w:pPr>
            <w:r>
              <w:rPr>
                <w:color w:val="auto"/>
                <w:szCs w:val="20"/>
                <w:lang w:val="lv"/>
              </w:rPr>
              <w:t xml:space="preserve">Drošības kameru izmantošana </w:t>
            </w:r>
            <w:r w:rsidR="00820D14">
              <w:rPr>
                <w:color w:val="auto"/>
                <w:szCs w:val="20"/>
                <w:lang w:val="lv"/>
              </w:rPr>
              <w:t>VIVA SPORT</w:t>
            </w:r>
            <w:r>
              <w:rPr>
                <w:color w:val="auto"/>
                <w:szCs w:val="20"/>
                <w:lang w:val="lv"/>
              </w:rPr>
              <w:t xml:space="preserve"> Veikalos un noliktavās (vairāk lasi 6. nodaļā)</w:t>
            </w:r>
          </w:p>
        </w:tc>
        <w:tc>
          <w:tcPr>
            <w:tcW w:w="1841" w:type="dxa"/>
          </w:tcPr>
          <w:p w14:paraId="23F10F48" w14:textId="77777777" w:rsidR="0073572E" w:rsidRPr="00E41314" w:rsidRDefault="0073572E" w:rsidP="007A4B63">
            <w:pPr>
              <w:rPr>
                <w:bCs/>
                <w:color w:val="auto"/>
                <w:szCs w:val="20"/>
              </w:rPr>
            </w:pPr>
            <w:r>
              <w:rPr>
                <w:color w:val="auto"/>
                <w:szCs w:val="20"/>
                <w:lang w:val="lv"/>
              </w:rPr>
              <w:t>Personas attēls</w:t>
            </w:r>
          </w:p>
        </w:tc>
        <w:tc>
          <w:tcPr>
            <w:tcW w:w="1820" w:type="dxa"/>
          </w:tcPr>
          <w:p w14:paraId="71E41259" w14:textId="77777777" w:rsidR="0073572E" w:rsidRPr="00E41314" w:rsidRDefault="0073572E" w:rsidP="007A4B63">
            <w:pPr>
              <w:rPr>
                <w:bCs/>
                <w:color w:val="auto"/>
                <w:szCs w:val="20"/>
              </w:rPr>
            </w:pPr>
            <w:r>
              <w:rPr>
                <w:color w:val="auto"/>
                <w:szCs w:val="20"/>
                <w:lang w:val="lv"/>
              </w:rPr>
              <w:t>Automātiski</w:t>
            </w:r>
          </w:p>
        </w:tc>
        <w:tc>
          <w:tcPr>
            <w:tcW w:w="2403" w:type="dxa"/>
          </w:tcPr>
          <w:p w14:paraId="55A0CE53" w14:textId="77777777" w:rsidR="0073572E" w:rsidRPr="00E41314" w:rsidRDefault="0073572E" w:rsidP="007A4B63">
            <w:pPr>
              <w:rPr>
                <w:bCs/>
                <w:color w:val="auto"/>
                <w:szCs w:val="20"/>
              </w:rPr>
            </w:pPr>
            <w:r>
              <w:rPr>
                <w:color w:val="auto"/>
                <w:szCs w:val="20"/>
                <w:lang w:val="lv"/>
              </w:rPr>
              <w:t>Līdz 60 dienām</w:t>
            </w:r>
          </w:p>
        </w:tc>
        <w:tc>
          <w:tcPr>
            <w:tcW w:w="1018" w:type="dxa"/>
          </w:tcPr>
          <w:p w14:paraId="151838DF" w14:textId="77777777" w:rsidR="0073572E" w:rsidRPr="00E41314" w:rsidRDefault="0073572E" w:rsidP="007A4B63">
            <w:pPr>
              <w:rPr>
                <w:bCs/>
                <w:color w:val="auto"/>
                <w:szCs w:val="20"/>
              </w:rPr>
            </w:pPr>
            <w:r>
              <w:rPr>
                <w:color w:val="auto"/>
                <w:szCs w:val="20"/>
                <w:lang w:val="lv"/>
              </w:rPr>
              <w:t>VDAR 6 (1) (f) pants</w:t>
            </w:r>
          </w:p>
        </w:tc>
      </w:tr>
      <w:tr w:rsidR="00F01F9B" w:rsidRPr="00E41314" w14:paraId="0C000B13" w14:textId="77777777" w:rsidTr="00DA16CA">
        <w:tc>
          <w:tcPr>
            <w:tcW w:w="1934" w:type="dxa"/>
          </w:tcPr>
          <w:p w14:paraId="6F8AE405" w14:textId="212F03EB" w:rsidR="00F01F9B" w:rsidRDefault="00F01F9B" w:rsidP="007A4B63">
            <w:pPr>
              <w:rPr>
                <w:color w:val="auto"/>
                <w:szCs w:val="20"/>
                <w:lang w:val="lv"/>
              </w:rPr>
            </w:pPr>
            <w:r w:rsidRPr="00F01F9B">
              <w:rPr>
                <w:color w:val="auto"/>
                <w:szCs w:val="20"/>
                <w:lang w:val="lv"/>
              </w:rPr>
              <w:t>Reģistrē</w:t>
            </w:r>
            <w:r>
              <w:rPr>
                <w:color w:val="auto"/>
                <w:szCs w:val="20"/>
                <w:lang w:val="lv"/>
              </w:rPr>
              <w:t xml:space="preserve">šanās </w:t>
            </w:r>
            <w:r w:rsidRPr="00F01F9B">
              <w:rPr>
                <w:color w:val="auto"/>
                <w:szCs w:val="20"/>
                <w:lang w:val="lv"/>
              </w:rPr>
              <w:t xml:space="preserve">pasākumiem un izlozēm </w:t>
            </w:r>
            <w:r>
              <w:rPr>
                <w:color w:val="auto"/>
                <w:szCs w:val="20"/>
                <w:lang w:val="lv"/>
              </w:rPr>
              <w:t>M</w:t>
            </w:r>
            <w:r w:rsidRPr="00F01F9B">
              <w:rPr>
                <w:color w:val="auto"/>
                <w:szCs w:val="20"/>
                <w:lang w:val="lv"/>
              </w:rPr>
              <w:t xml:space="preserve">obilajā lietotnē vai </w:t>
            </w:r>
            <w:r w:rsidR="003405F1">
              <w:rPr>
                <w:color w:val="auto"/>
                <w:szCs w:val="20"/>
                <w:lang w:val="lv"/>
              </w:rPr>
              <w:t xml:space="preserve">Interneta </w:t>
            </w:r>
            <w:r w:rsidRPr="00F01F9B">
              <w:rPr>
                <w:color w:val="auto"/>
                <w:szCs w:val="20"/>
                <w:lang w:val="lv"/>
              </w:rPr>
              <w:t>vietnē</w:t>
            </w:r>
          </w:p>
        </w:tc>
        <w:tc>
          <w:tcPr>
            <w:tcW w:w="1841" w:type="dxa"/>
          </w:tcPr>
          <w:p w14:paraId="3E5A7D17" w14:textId="6320E175" w:rsidR="00F01F9B" w:rsidRDefault="00223322" w:rsidP="007A4B63">
            <w:pPr>
              <w:rPr>
                <w:color w:val="auto"/>
                <w:szCs w:val="20"/>
                <w:lang w:val="lv"/>
              </w:rPr>
            </w:pPr>
            <w:r w:rsidRPr="00223322">
              <w:rPr>
                <w:color w:val="auto"/>
                <w:szCs w:val="20"/>
                <w:lang w:val="lv"/>
              </w:rPr>
              <w:t>E-pasta adrese, vārds, uzvārds, tālruņa numurs</w:t>
            </w:r>
          </w:p>
        </w:tc>
        <w:tc>
          <w:tcPr>
            <w:tcW w:w="1820" w:type="dxa"/>
          </w:tcPr>
          <w:p w14:paraId="307DBD23" w14:textId="345BA6C5" w:rsidR="00F01F9B" w:rsidRDefault="008B377B" w:rsidP="007A4B63">
            <w:pPr>
              <w:rPr>
                <w:color w:val="auto"/>
                <w:szCs w:val="20"/>
                <w:lang w:val="lv"/>
              </w:rPr>
            </w:pPr>
            <w:r w:rsidRPr="008B377B">
              <w:rPr>
                <w:color w:val="auto"/>
                <w:szCs w:val="20"/>
                <w:lang w:val="lv"/>
              </w:rPr>
              <w:t>Datu subjekts</w:t>
            </w:r>
          </w:p>
        </w:tc>
        <w:tc>
          <w:tcPr>
            <w:tcW w:w="2403" w:type="dxa"/>
          </w:tcPr>
          <w:p w14:paraId="62CDC320" w14:textId="6D452A32" w:rsidR="00F01F9B" w:rsidRDefault="003B18F2" w:rsidP="007A4B63">
            <w:pPr>
              <w:rPr>
                <w:color w:val="auto"/>
                <w:szCs w:val="20"/>
                <w:lang w:val="lv"/>
              </w:rPr>
            </w:pPr>
            <w:r w:rsidRPr="003B18F2">
              <w:rPr>
                <w:color w:val="auto"/>
                <w:szCs w:val="20"/>
                <w:lang w:val="lv"/>
              </w:rPr>
              <w:t>Līdz pasākuma vai loterijas norisei un 3 gadus pēc pasākuma vai loterijas norises.</w:t>
            </w:r>
          </w:p>
        </w:tc>
        <w:tc>
          <w:tcPr>
            <w:tcW w:w="1018" w:type="dxa"/>
          </w:tcPr>
          <w:p w14:paraId="0AC3938C" w14:textId="4A48038F" w:rsidR="00F01F9B" w:rsidRDefault="009F3B13" w:rsidP="007A4B63">
            <w:pPr>
              <w:rPr>
                <w:color w:val="auto"/>
                <w:szCs w:val="20"/>
                <w:lang w:val="lv"/>
              </w:rPr>
            </w:pPr>
            <w:r w:rsidRPr="009F3B13">
              <w:rPr>
                <w:color w:val="auto"/>
                <w:szCs w:val="20"/>
                <w:lang w:val="lv"/>
              </w:rPr>
              <w:t>VDAR 6 (1) (b) pants</w:t>
            </w:r>
            <w:r w:rsidR="00940F63">
              <w:rPr>
                <w:color w:val="auto"/>
                <w:szCs w:val="20"/>
                <w:lang w:val="lv"/>
              </w:rPr>
              <w:t xml:space="preserve">, </w:t>
            </w:r>
            <w:r w:rsidR="00940F63" w:rsidRPr="00940F63">
              <w:rPr>
                <w:color w:val="auto"/>
                <w:szCs w:val="20"/>
                <w:lang w:val="lv"/>
              </w:rPr>
              <w:t>pēc līguma darbības beigām</w:t>
            </w:r>
            <w:r w:rsidR="00940F63">
              <w:rPr>
                <w:color w:val="auto"/>
                <w:szCs w:val="20"/>
                <w:lang w:val="lv"/>
              </w:rPr>
              <w:t xml:space="preserve"> </w:t>
            </w:r>
            <w:r w:rsidR="00A75D50" w:rsidRPr="00A75D50">
              <w:rPr>
                <w:color w:val="auto"/>
                <w:szCs w:val="20"/>
                <w:lang w:val="lv"/>
              </w:rPr>
              <w:t>VDAR 6 (1) (f) pants</w:t>
            </w:r>
          </w:p>
        </w:tc>
      </w:tr>
      <w:tr w:rsidR="003405F1" w:rsidRPr="00E41314" w14:paraId="188D9BDE" w14:textId="77777777" w:rsidTr="00DA16CA">
        <w:tc>
          <w:tcPr>
            <w:tcW w:w="1934" w:type="dxa"/>
          </w:tcPr>
          <w:p w14:paraId="7B28A1B1" w14:textId="1ED2EBBE" w:rsidR="003405F1" w:rsidRPr="00F01F9B" w:rsidRDefault="00B232B6" w:rsidP="007A4B63">
            <w:pPr>
              <w:rPr>
                <w:color w:val="auto"/>
                <w:szCs w:val="20"/>
                <w:lang w:val="lv"/>
              </w:rPr>
            </w:pPr>
            <w:r w:rsidRPr="00B232B6">
              <w:rPr>
                <w:color w:val="auto"/>
                <w:szCs w:val="20"/>
                <w:lang w:val="lv"/>
              </w:rPr>
              <w:t xml:space="preserve">Maksas pasākumu apmaksa Mobilajā </w:t>
            </w:r>
            <w:r w:rsidRPr="00B232B6">
              <w:rPr>
                <w:color w:val="auto"/>
                <w:szCs w:val="20"/>
                <w:lang w:val="lv"/>
              </w:rPr>
              <w:lastRenderedPageBreak/>
              <w:t>lietotnē vai Interneta vietnē</w:t>
            </w:r>
          </w:p>
        </w:tc>
        <w:tc>
          <w:tcPr>
            <w:tcW w:w="1841" w:type="dxa"/>
          </w:tcPr>
          <w:p w14:paraId="60CFFD95" w14:textId="51AF1D27" w:rsidR="003405F1" w:rsidRPr="00223322" w:rsidRDefault="00275A7D" w:rsidP="007A4B63">
            <w:pPr>
              <w:rPr>
                <w:color w:val="auto"/>
                <w:szCs w:val="20"/>
                <w:lang w:val="lv"/>
              </w:rPr>
            </w:pPr>
            <w:r w:rsidRPr="00275A7D">
              <w:rPr>
                <w:color w:val="auto"/>
                <w:szCs w:val="20"/>
                <w:lang w:val="lv"/>
              </w:rPr>
              <w:lastRenderedPageBreak/>
              <w:t xml:space="preserve">Maksājamās un samaksātās summas, bankas konta numurs un </w:t>
            </w:r>
            <w:r w:rsidRPr="00275A7D">
              <w:rPr>
                <w:color w:val="auto"/>
                <w:szCs w:val="20"/>
                <w:lang w:val="lv"/>
              </w:rPr>
              <w:lastRenderedPageBreak/>
              <w:t xml:space="preserve">bankas nosaukums, maksājot ar rēķinu vai izmantojot bankas saiti; kartes maksājuma gadījumā pēdējie četri </w:t>
            </w:r>
            <w:r>
              <w:rPr>
                <w:color w:val="auto"/>
                <w:szCs w:val="20"/>
                <w:lang w:val="lv"/>
              </w:rPr>
              <w:t xml:space="preserve">kartes numura </w:t>
            </w:r>
            <w:r w:rsidRPr="00275A7D">
              <w:rPr>
                <w:color w:val="auto"/>
                <w:szCs w:val="20"/>
                <w:lang w:val="lv"/>
              </w:rPr>
              <w:t>cipari, gads, mēnesis un</w:t>
            </w:r>
            <w:r w:rsidR="005B1599">
              <w:rPr>
                <w:color w:val="auto"/>
                <w:szCs w:val="20"/>
                <w:lang w:val="lv"/>
              </w:rPr>
              <w:t xml:space="preserve"> kartes</w:t>
            </w:r>
            <w:r w:rsidRPr="00275A7D">
              <w:rPr>
                <w:color w:val="auto"/>
                <w:szCs w:val="20"/>
                <w:lang w:val="lv"/>
              </w:rPr>
              <w:t xml:space="preserve"> veids</w:t>
            </w:r>
          </w:p>
        </w:tc>
        <w:tc>
          <w:tcPr>
            <w:tcW w:w="1820" w:type="dxa"/>
          </w:tcPr>
          <w:p w14:paraId="264027C1" w14:textId="22AE6399" w:rsidR="003405F1" w:rsidRPr="008B377B" w:rsidRDefault="005F53D9" w:rsidP="007A4B63">
            <w:pPr>
              <w:rPr>
                <w:color w:val="auto"/>
                <w:szCs w:val="20"/>
                <w:lang w:val="lv"/>
              </w:rPr>
            </w:pPr>
            <w:r w:rsidRPr="005F53D9">
              <w:rPr>
                <w:color w:val="auto"/>
                <w:szCs w:val="20"/>
                <w:lang w:val="lv"/>
              </w:rPr>
              <w:lastRenderedPageBreak/>
              <w:t xml:space="preserve">Datu subjekts vai maksājumu </w:t>
            </w:r>
            <w:r w:rsidRPr="005F53D9">
              <w:rPr>
                <w:color w:val="auto"/>
                <w:szCs w:val="20"/>
                <w:lang w:val="lv"/>
              </w:rPr>
              <w:lastRenderedPageBreak/>
              <w:t>risinājumu nodrošinātājs</w:t>
            </w:r>
          </w:p>
        </w:tc>
        <w:tc>
          <w:tcPr>
            <w:tcW w:w="2403" w:type="dxa"/>
          </w:tcPr>
          <w:p w14:paraId="0641DCCD" w14:textId="6849FCB4" w:rsidR="003405F1" w:rsidRPr="003B18F2" w:rsidRDefault="00FD19E0" w:rsidP="007A4B63">
            <w:pPr>
              <w:rPr>
                <w:color w:val="auto"/>
                <w:szCs w:val="20"/>
                <w:lang w:val="lv"/>
              </w:rPr>
            </w:pPr>
            <w:r w:rsidRPr="00FD19E0">
              <w:rPr>
                <w:color w:val="auto"/>
                <w:szCs w:val="20"/>
                <w:lang w:val="lv"/>
              </w:rPr>
              <w:lastRenderedPageBreak/>
              <w:t xml:space="preserve">7 gadi </w:t>
            </w:r>
            <w:r>
              <w:rPr>
                <w:color w:val="auto"/>
                <w:szCs w:val="20"/>
                <w:lang w:val="lv"/>
              </w:rPr>
              <w:t>saskaņā</w:t>
            </w:r>
            <w:r w:rsidRPr="00FD19E0">
              <w:rPr>
                <w:color w:val="auto"/>
                <w:szCs w:val="20"/>
                <w:lang w:val="lv"/>
              </w:rPr>
              <w:t xml:space="preserve"> ar grāmatvedības </w:t>
            </w:r>
            <w:r>
              <w:rPr>
                <w:color w:val="auto"/>
                <w:szCs w:val="20"/>
                <w:lang w:val="lv"/>
              </w:rPr>
              <w:t>noteikumiem</w:t>
            </w:r>
          </w:p>
        </w:tc>
        <w:tc>
          <w:tcPr>
            <w:tcW w:w="1018" w:type="dxa"/>
          </w:tcPr>
          <w:p w14:paraId="27C0551A" w14:textId="014F49D4" w:rsidR="003405F1" w:rsidRPr="009F3B13" w:rsidRDefault="0098182B" w:rsidP="007A4B63">
            <w:pPr>
              <w:rPr>
                <w:color w:val="auto"/>
                <w:szCs w:val="20"/>
                <w:lang w:val="lv"/>
              </w:rPr>
            </w:pPr>
            <w:r w:rsidRPr="0098182B">
              <w:rPr>
                <w:color w:val="auto"/>
                <w:szCs w:val="20"/>
                <w:lang w:val="lv"/>
              </w:rPr>
              <w:t>VDAR 6 (1) (b) pants</w:t>
            </w:r>
            <w:r>
              <w:rPr>
                <w:color w:val="auto"/>
                <w:szCs w:val="20"/>
                <w:lang w:val="lv"/>
              </w:rPr>
              <w:t xml:space="preserve">, </w:t>
            </w:r>
            <w:r w:rsidRPr="0098182B">
              <w:rPr>
                <w:color w:val="auto"/>
                <w:szCs w:val="20"/>
                <w:lang w:val="lv"/>
              </w:rPr>
              <w:t xml:space="preserve">VDAR 6 </w:t>
            </w:r>
            <w:r w:rsidRPr="0098182B">
              <w:rPr>
                <w:color w:val="auto"/>
                <w:szCs w:val="20"/>
                <w:lang w:val="lv"/>
              </w:rPr>
              <w:lastRenderedPageBreak/>
              <w:t>(1) (c) pants</w:t>
            </w:r>
          </w:p>
        </w:tc>
      </w:tr>
      <w:tr w:rsidR="0073572E" w:rsidRPr="00A26FB6" w14:paraId="753CED92" w14:textId="77777777" w:rsidTr="00DA16CA">
        <w:tc>
          <w:tcPr>
            <w:tcW w:w="1934" w:type="dxa"/>
          </w:tcPr>
          <w:p w14:paraId="0D378502" w14:textId="77777777" w:rsidR="0073572E" w:rsidRPr="00E41314" w:rsidRDefault="0073572E" w:rsidP="007A4B63">
            <w:pPr>
              <w:rPr>
                <w:bCs/>
                <w:color w:val="auto"/>
                <w:szCs w:val="20"/>
              </w:rPr>
            </w:pPr>
            <w:r>
              <w:rPr>
                <w:color w:val="auto"/>
                <w:szCs w:val="20"/>
                <w:lang w:val="lv"/>
              </w:rPr>
              <w:lastRenderedPageBreak/>
              <w:t>Ar sīkdatnēm savāktā informācija</w:t>
            </w:r>
          </w:p>
        </w:tc>
        <w:tc>
          <w:tcPr>
            <w:tcW w:w="7082" w:type="dxa"/>
            <w:gridSpan w:val="4"/>
          </w:tcPr>
          <w:p w14:paraId="25F64EE2" w14:textId="405E0738" w:rsidR="0073572E" w:rsidRPr="00E41314" w:rsidRDefault="0073572E" w:rsidP="007A4B63">
            <w:pPr>
              <w:rPr>
                <w:bCs/>
                <w:color w:val="auto"/>
                <w:szCs w:val="20"/>
              </w:rPr>
            </w:pPr>
            <w:r>
              <w:rPr>
                <w:color w:val="auto"/>
                <w:szCs w:val="20"/>
                <w:lang w:val="lv"/>
              </w:rPr>
              <w:t xml:space="preserve">Vairāk lasi sīkdatņu izmantošanas nodaļā (7. nodaļa). </w:t>
            </w:r>
          </w:p>
        </w:tc>
      </w:tr>
    </w:tbl>
    <w:p w14:paraId="3D72E018" w14:textId="77777777" w:rsidR="0073572E" w:rsidRPr="00E41314" w:rsidRDefault="0073572E" w:rsidP="0073572E">
      <w:pPr>
        <w:rPr>
          <w:bCs/>
          <w:szCs w:val="20"/>
        </w:rPr>
      </w:pPr>
    </w:p>
    <w:bookmarkEnd w:id="2"/>
    <w:p w14:paraId="7B0BBB7A" w14:textId="77777777" w:rsidR="0073572E" w:rsidRPr="00D213E0" w:rsidRDefault="0073572E" w:rsidP="0073572E">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v"/>
        </w:rPr>
        <w:t>DROŠĪBAS KAMERU IZMANTOŠANA</w:t>
      </w:r>
    </w:p>
    <w:p w14:paraId="0C243175" w14:textId="77777777" w:rsidR="0073572E" w:rsidRPr="00D213E0" w:rsidRDefault="0073572E" w:rsidP="0073572E">
      <w:pPr>
        <w:pStyle w:val="ListParagraph"/>
        <w:ind w:left="567"/>
        <w:rPr>
          <w:rFonts w:ascii="Arial" w:hAnsi="Arial" w:cs="Arial"/>
          <w:b/>
          <w:color w:val="000000" w:themeColor="text1"/>
          <w:sz w:val="20"/>
          <w:szCs w:val="20"/>
        </w:rPr>
      </w:pPr>
    </w:p>
    <w:p w14:paraId="655BB027" w14:textId="0AD7D2FA" w:rsidR="003343EE" w:rsidRPr="005B4330" w:rsidRDefault="0073572E" w:rsidP="0073572E">
      <w:pPr>
        <w:pStyle w:val="ListParagraph"/>
        <w:numPr>
          <w:ilvl w:val="1"/>
          <w:numId w:val="1"/>
        </w:numPr>
        <w:spacing w:after="120"/>
        <w:ind w:left="567" w:hanging="567"/>
        <w:contextualSpacing w:val="0"/>
        <w:jc w:val="both"/>
        <w:rPr>
          <w:rFonts w:ascii="Arial" w:hAnsi="Arial" w:cs="Arial"/>
          <w:color w:val="000000" w:themeColor="text1"/>
          <w:sz w:val="20"/>
          <w:szCs w:val="20"/>
          <w:lang w:val="lv"/>
        </w:rPr>
      </w:pPr>
      <w:bookmarkStart w:id="3" w:name="_Hlk91081437"/>
      <w:r>
        <w:rPr>
          <w:rFonts w:ascii="Arial" w:hAnsi="Arial" w:cs="Arial"/>
          <w:color w:val="000000" w:themeColor="text1"/>
          <w:sz w:val="20"/>
          <w:szCs w:val="20"/>
          <w:lang w:val="lv"/>
        </w:rPr>
        <w:t xml:space="preserve">Saskaņā ar spēkā esošajiem normatīviem, </w:t>
      </w:r>
      <w:r w:rsidR="0047415F">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ir tiesības izmantot novērošanas iekārtas ar personu un mantas aizsardzības mērķi. Šim nolūkam </w:t>
      </w:r>
      <w:r w:rsidR="0047415F">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savā teritorijā izmanto drošības kameras, saistībā ar ko apstrādājam arī personas datus.</w:t>
      </w:r>
    </w:p>
    <w:p w14:paraId="4F1F6227" w14:textId="0F335F6F" w:rsidR="003343EE" w:rsidRPr="005B4330" w:rsidRDefault="0073572E" w:rsidP="0073572E">
      <w:pPr>
        <w:pStyle w:val="ListParagraph"/>
        <w:numPr>
          <w:ilvl w:val="1"/>
          <w:numId w:val="1"/>
        </w:numPr>
        <w:spacing w:after="120"/>
        <w:ind w:left="567" w:hanging="567"/>
        <w:contextualSpacing w:val="0"/>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Drošības kameru izmantošana ir nepieciešama galvenokārt </w:t>
      </w:r>
      <w:r w:rsidR="0047415F">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teritorijā, t. sk. veikalos un noliktavās, drošības nodrošināšanai, drošības incidentu novēršanai un izskatīšanai, kā arī </w:t>
      </w:r>
      <w:r w:rsidR="00F2721B">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mantas un cilvēku, t. sk. darbinieku, drošības nodrošināšanai.</w:t>
      </w:r>
    </w:p>
    <w:p w14:paraId="2332D884" w14:textId="1684AB2D" w:rsidR="003343EE" w:rsidRPr="005B4330" w:rsidRDefault="0073572E" w:rsidP="00A856EE">
      <w:pPr>
        <w:pStyle w:val="ListParagraph"/>
        <w:numPr>
          <w:ilvl w:val="1"/>
          <w:numId w:val="1"/>
        </w:numPr>
        <w:spacing w:after="120"/>
        <w:ind w:left="567" w:hanging="567"/>
        <w:contextualSpacing w:val="0"/>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Tiesiskais pamats drošības kameru izmantošanai ir </w:t>
      </w:r>
      <w:r w:rsidR="00F40F4B">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tiesiska interese uz vispārīgās personas datu aizsardzības regulas (VDAR) 6. panta 1. daļas f punkta pamata.</w:t>
      </w:r>
    </w:p>
    <w:p w14:paraId="1BA44761" w14:textId="012FD840" w:rsidR="0073572E" w:rsidRPr="00F2721B" w:rsidRDefault="00F2721B"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VIVA SPORT</w:t>
      </w:r>
      <w:r w:rsidR="00F0164B">
        <w:rPr>
          <w:rFonts w:ascii="Arial" w:hAnsi="Arial" w:cs="Arial"/>
          <w:color w:val="000000" w:themeColor="text1"/>
          <w:sz w:val="20"/>
          <w:szCs w:val="20"/>
          <w:lang w:val="lv"/>
        </w:rPr>
        <w:t xml:space="preserve"> novērošanas iekārtas veido teritorijā izvietotās kameras. Kameras ir izvietotas šādās vietās:</w:t>
      </w:r>
    </w:p>
    <w:p w14:paraId="08530DA3" w14:textId="77777777" w:rsidR="0073572E" w:rsidRPr="00F2721B" w:rsidRDefault="0073572E" w:rsidP="0073572E">
      <w:pPr>
        <w:pStyle w:val="ListParagraph"/>
        <w:rPr>
          <w:rFonts w:ascii="Arial" w:hAnsi="Arial" w:cs="Arial"/>
          <w:color w:val="000000" w:themeColor="text1"/>
          <w:sz w:val="20"/>
          <w:szCs w:val="20"/>
          <w:lang w:val="lv"/>
        </w:rPr>
      </w:pPr>
    </w:p>
    <w:p w14:paraId="753EDEEF" w14:textId="77777777" w:rsidR="0073572E" w:rsidRDefault="0073572E" w:rsidP="0073572E">
      <w:pPr>
        <w:pStyle w:val="ListParagraph"/>
        <w:numPr>
          <w:ilvl w:val="0"/>
          <w:numId w:val="2"/>
        </w:numPr>
        <w:jc w:val="both"/>
        <w:rPr>
          <w:rFonts w:ascii="Arial" w:hAnsi="Arial" w:cs="Arial"/>
          <w:sz w:val="20"/>
        </w:rPr>
      </w:pPr>
      <w:r>
        <w:rPr>
          <w:rFonts w:ascii="Arial" w:hAnsi="Arial" w:cs="Arial"/>
          <w:sz w:val="20"/>
          <w:lang w:val="lv"/>
        </w:rPr>
        <w:t>veikalu tirdzniecības zālēs;</w:t>
      </w:r>
    </w:p>
    <w:p w14:paraId="07FB63EC" w14:textId="77777777" w:rsidR="0073572E" w:rsidRDefault="0073572E" w:rsidP="0073572E">
      <w:pPr>
        <w:pStyle w:val="ListParagraph"/>
        <w:numPr>
          <w:ilvl w:val="0"/>
          <w:numId w:val="2"/>
        </w:numPr>
        <w:jc w:val="both"/>
        <w:rPr>
          <w:rFonts w:ascii="Arial" w:hAnsi="Arial" w:cs="Arial"/>
          <w:sz w:val="20"/>
        </w:rPr>
      </w:pPr>
      <w:r>
        <w:rPr>
          <w:rFonts w:ascii="Arial" w:hAnsi="Arial" w:cs="Arial"/>
          <w:sz w:val="20"/>
          <w:lang w:val="lv"/>
        </w:rPr>
        <w:t>noliktavas telpās preču iepakošanas un komplektēšanas zonās;</w:t>
      </w:r>
    </w:p>
    <w:p w14:paraId="52351A31" w14:textId="77777777" w:rsidR="0073572E" w:rsidRDefault="0073572E" w:rsidP="0073572E">
      <w:pPr>
        <w:pStyle w:val="ListParagraph"/>
        <w:numPr>
          <w:ilvl w:val="0"/>
          <w:numId w:val="2"/>
        </w:numPr>
        <w:jc w:val="both"/>
        <w:rPr>
          <w:rFonts w:ascii="Arial" w:hAnsi="Arial" w:cs="Arial"/>
          <w:sz w:val="20"/>
        </w:rPr>
      </w:pPr>
      <w:r>
        <w:rPr>
          <w:rFonts w:ascii="Arial" w:hAnsi="Arial" w:cs="Arial"/>
          <w:sz w:val="20"/>
          <w:lang w:val="lv"/>
        </w:rPr>
        <w:t>biroja telpās publiski pieejamās zonās, kurām piekļūst arī viesi, t. sk. ar ražošanu un preču apstrādi saistītās zonās.</w:t>
      </w:r>
    </w:p>
    <w:p w14:paraId="5A3AB240" w14:textId="77777777" w:rsidR="0073572E" w:rsidRPr="00D213E0" w:rsidRDefault="0073572E" w:rsidP="0073572E">
      <w:pPr>
        <w:pStyle w:val="ListParagraph"/>
        <w:ind w:left="567"/>
        <w:jc w:val="both"/>
        <w:rPr>
          <w:rFonts w:ascii="Arial" w:hAnsi="Arial" w:cs="Arial"/>
          <w:color w:val="000000" w:themeColor="text1"/>
          <w:sz w:val="20"/>
          <w:szCs w:val="20"/>
        </w:rPr>
      </w:pPr>
    </w:p>
    <w:p w14:paraId="216973C5" w14:textId="0CDE2AED" w:rsidR="003343EE" w:rsidRDefault="0073572E" w:rsidP="0064275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v"/>
        </w:rPr>
        <w:t xml:space="preserve">Drošības kameras nekad nav izvietotas vietās (tualetes telpas un ģērbtuves u. Tml.), kur </w:t>
      </w:r>
      <w:r w:rsidR="00F40F4B">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darbinieki, </w:t>
      </w:r>
      <w:r w:rsidR="00F40F4B">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klienti vai citas personas, kas var nokļūt drošības kameras skata laukā, var sagaidīt pilnīgu privātumu.</w:t>
      </w:r>
    </w:p>
    <w:p w14:paraId="30C27CCB" w14:textId="70A913CC" w:rsidR="0064275E" w:rsidRPr="0064275E" w:rsidRDefault="0064275E" w:rsidP="0064275E">
      <w:pPr>
        <w:pStyle w:val="ListParagraph"/>
        <w:ind w:left="567"/>
        <w:jc w:val="both"/>
        <w:rPr>
          <w:rFonts w:ascii="Arial" w:hAnsi="Arial" w:cs="Arial"/>
          <w:color w:val="000000" w:themeColor="text1"/>
          <w:sz w:val="20"/>
          <w:szCs w:val="20"/>
        </w:rPr>
      </w:pPr>
    </w:p>
    <w:p w14:paraId="228D20A6" w14:textId="6A1CBA0A" w:rsidR="003343EE" w:rsidRPr="005B4330" w:rsidRDefault="00B32D5F"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rPr>
        <w:t>VIVA SPORT</w:t>
      </w:r>
      <w:r w:rsidR="0073572E">
        <w:rPr>
          <w:rFonts w:ascii="Arial" w:hAnsi="Arial" w:cs="Arial"/>
          <w:color w:val="000000" w:themeColor="text1"/>
          <w:sz w:val="20"/>
          <w:szCs w:val="20"/>
          <w:lang w:val="lv"/>
        </w:rPr>
        <w:t xml:space="preserve"> parasti nepārsūta kameru ierakstus trešajām personām, izņemot tad, ja </w:t>
      </w:r>
      <w:r>
        <w:rPr>
          <w:rFonts w:ascii="Arial" w:hAnsi="Arial" w:cs="Arial"/>
          <w:color w:val="000000" w:themeColor="text1"/>
          <w:sz w:val="20"/>
          <w:szCs w:val="20"/>
          <w:lang w:val="lv"/>
        </w:rPr>
        <w:t>VIVA SPORT</w:t>
      </w:r>
      <w:r w:rsidR="0073572E">
        <w:rPr>
          <w:rFonts w:ascii="Arial" w:hAnsi="Arial" w:cs="Arial"/>
          <w:color w:val="000000" w:themeColor="text1"/>
          <w:sz w:val="20"/>
          <w:szCs w:val="20"/>
          <w:lang w:val="lv"/>
        </w:rPr>
        <w:t xml:space="preserve"> ir šādas tiesības vai pienākums uz spēkā esošu normatīvu pamata. Piemēram, </w:t>
      </w:r>
      <w:r>
        <w:rPr>
          <w:rFonts w:ascii="Arial" w:hAnsi="Arial" w:cs="Arial"/>
          <w:color w:val="000000" w:themeColor="text1"/>
          <w:sz w:val="20"/>
          <w:szCs w:val="20"/>
          <w:lang w:val="lv"/>
        </w:rPr>
        <w:t>VIVA SPORT</w:t>
      </w:r>
      <w:r w:rsidR="0073572E">
        <w:rPr>
          <w:rFonts w:ascii="Arial" w:hAnsi="Arial" w:cs="Arial"/>
          <w:color w:val="000000" w:themeColor="text1"/>
          <w:sz w:val="20"/>
          <w:szCs w:val="20"/>
          <w:lang w:val="lv"/>
        </w:rPr>
        <w:t xml:space="preserve"> var ierakstus nosūtīt iestādēm uz spēkā esošu normatīvu pamata, piemēram, ja tas ir nepieciešams pilnvarotām personām, piemēram, Policijas un Robežsardzes dienestam, lai izmeklētu izdarītu tiesību pārkāpumu vai citu incidentu izmeklēšanai uz spēkā esoša normatīva pamata.</w:t>
      </w:r>
    </w:p>
    <w:p w14:paraId="158A6120" w14:textId="658B0D61" w:rsidR="0073572E" w:rsidRPr="005B4330" w:rsidRDefault="0073572E" w:rsidP="0073572E">
      <w:pPr>
        <w:pStyle w:val="ListParagraph"/>
        <w:ind w:left="567"/>
        <w:jc w:val="both"/>
        <w:rPr>
          <w:rFonts w:ascii="Arial" w:hAnsi="Arial" w:cs="Arial"/>
          <w:color w:val="000000" w:themeColor="text1"/>
          <w:sz w:val="20"/>
          <w:szCs w:val="20"/>
          <w:lang w:val="lv"/>
        </w:rPr>
      </w:pPr>
    </w:p>
    <w:p w14:paraId="420D97E8" w14:textId="77777777" w:rsidR="003343EE" w:rsidRPr="005B4330" w:rsidRDefault="0073572E"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Piekļuve drošības kameru ierakstiem ir ierobežotam personu lokam, kam piekļuve nepieciešama tikai saistībā ar savu darba uzdevumu izpildi.</w:t>
      </w:r>
    </w:p>
    <w:p w14:paraId="7C637949" w14:textId="1B2A550D" w:rsidR="0073572E" w:rsidRPr="005B4330" w:rsidRDefault="0073572E" w:rsidP="0073572E">
      <w:pPr>
        <w:pStyle w:val="ListParagraph"/>
        <w:ind w:left="360"/>
        <w:jc w:val="both"/>
        <w:rPr>
          <w:rFonts w:ascii="Arial" w:hAnsi="Arial" w:cs="Arial"/>
          <w:color w:val="000000" w:themeColor="text1"/>
          <w:sz w:val="20"/>
          <w:szCs w:val="20"/>
          <w:lang w:val="lv"/>
        </w:rPr>
      </w:pPr>
    </w:p>
    <w:p w14:paraId="1CA7988A" w14:textId="6025E418" w:rsidR="003343EE" w:rsidRPr="00B32D5F" w:rsidRDefault="00B32D5F"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VIVA SPORT</w:t>
      </w:r>
      <w:r w:rsidR="002321F5">
        <w:rPr>
          <w:rFonts w:ascii="Arial" w:hAnsi="Arial" w:cs="Arial"/>
          <w:color w:val="000000" w:themeColor="text1"/>
          <w:sz w:val="20"/>
          <w:szCs w:val="20"/>
          <w:lang w:val="lv"/>
        </w:rPr>
        <w:t xml:space="preserve">, uzglabājot kameru ierakstus, piemēro saprātīgus organizatoriskus un tehniskus drošības pasākumus, lai personas datus aizsargātu pret nejaušu, nepilnvarotu apstrādi vai publiskošanu. Kameru ieraksti tiek glabāti </w:t>
      </w:r>
      <w:r>
        <w:rPr>
          <w:rFonts w:ascii="Arial" w:hAnsi="Arial" w:cs="Arial"/>
          <w:color w:val="000000" w:themeColor="text1"/>
          <w:sz w:val="20"/>
          <w:szCs w:val="20"/>
          <w:lang w:val="lv"/>
        </w:rPr>
        <w:t>VIVA SPORT</w:t>
      </w:r>
      <w:r w:rsidR="002321F5">
        <w:rPr>
          <w:rFonts w:ascii="Arial" w:hAnsi="Arial" w:cs="Arial"/>
          <w:color w:val="000000" w:themeColor="text1"/>
          <w:sz w:val="20"/>
          <w:szCs w:val="20"/>
          <w:lang w:val="lv"/>
        </w:rPr>
        <w:t xml:space="preserve"> vietējā servera diskā.</w:t>
      </w:r>
    </w:p>
    <w:p w14:paraId="60ECC755" w14:textId="1E89845D" w:rsidR="0073572E" w:rsidRPr="00B32D5F" w:rsidRDefault="0073572E" w:rsidP="0073572E">
      <w:pPr>
        <w:pStyle w:val="ListParagraph"/>
        <w:ind w:left="360"/>
        <w:jc w:val="both"/>
        <w:rPr>
          <w:rFonts w:ascii="Arial" w:hAnsi="Arial" w:cs="Arial"/>
          <w:color w:val="000000" w:themeColor="text1"/>
          <w:sz w:val="20"/>
          <w:szCs w:val="20"/>
          <w:lang w:val="lv"/>
        </w:rPr>
      </w:pPr>
    </w:p>
    <w:p w14:paraId="0CC0CFA0" w14:textId="3687D156" w:rsidR="003343EE" w:rsidRPr="005B4330" w:rsidRDefault="00FB40E9"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lastRenderedPageBreak/>
        <w:t>VIVA SPORT</w:t>
      </w:r>
      <w:r w:rsidR="002A7A38">
        <w:rPr>
          <w:rFonts w:ascii="Arial" w:hAnsi="Arial" w:cs="Arial"/>
          <w:color w:val="000000" w:themeColor="text1"/>
          <w:sz w:val="20"/>
          <w:szCs w:val="20"/>
          <w:lang w:val="lv"/>
        </w:rPr>
        <w:t xml:space="preserve"> glabā ārējo kameru ierakstus līdz 60 dienām pēc ieraksta veikšanas, izņemot, ja šajā laikā ir uzsākts process šajā periodā notikuša tiesību pārkāpuma vai cita incidenta izmeklēšanai, saistībā ar ko ir nepieciešama konkrētā ieraksta glabāšana ilgāku termiņu. 60 dienu uzglabāšanas termiņš ir nepieciešams šajā periodā notikušu iespējamu incidentu vai tiesību pārkāpumu atklāšanai vai izmeklēšanai.</w:t>
      </w:r>
    </w:p>
    <w:p w14:paraId="25201843" w14:textId="649394D0" w:rsidR="0073572E" w:rsidRPr="005B4330" w:rsidRDefault="0073572E" w:rsidP="0073572E">
      <w:pPr>
        <w:pStyle w:val="ListParagraph"/>
        <w:ind w:left="567"/>
        <w:jc w:val="both"/>
        <w:rPr>
          <w:rFonts w:ascii="Arial" w:hAnsi="Arial" w:cs="Arial"/>
          <w:color w:val="000000" w:themeColor="text1"/>
          <w:sz w:val="20"/>
          <w:szCs w:val="20"/>
          <w:lang w:val="lv"/>
        </w:rPr>
      </w:pPr>
    </w:p>
    <w:p w14:paraId="35910EAC" w14:textId="52B39EE4" w:rsidR="003343EE" w:rsidRPr="005B4330" w:rsidRDefault="0073572E"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Visiem </w:t>
      </w:r>
      <w:r w:rsidR="00FB40E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darbiniekiem, </w:t>
      </w:r>
      <w:r w:rsidR="00FB40E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klientiem vai citām trešajām personām, kas ir uzturējušās </w:t>
      </w:r>
      <w:r w:rsidR="00FB40E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teritorijā un kuru attēlu </w:t>
      </w:r>
      <w:r w:rsidR="00FB40E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ir saglabājis, ir tiesības iepazīties ar ierakstu, kurā ir viņa attēls. </w:t>
      </w:r>
      <w:r w:rsidR="00FB40E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nav iespējams izsniegt kameras ierakstu darbiniekam vai trešajai personai, ja ieraksts līdz brīdim, kad ir saņemts pieteikums iepazīties ar ierakstu, ir izdzēsts. Papildus lūdzam ņemt vērā, ka, lai aizsargātu citu ierakstā esošo personu tiesības un intereses, mums ir viņu attēls jāmaina tā, lai viņus nevarētu identificēt (jāaizmiglo attēls), tādēļ mēs nevaram iepazīšanos nodrošināt nekavējoties.</w:t>
      </w:r>
    </w:p>
    <w:bookmarkEnd w:id="3"/>
    <w:p w14:paraId="168F34C0" w14:textId="5BE9DB5B" w:rsidR="0073572E" w:rsidRPr="005B4330" w:rsidRDefault="0073572E" w:rsidP="0073572E">
      <w:pPr>
        <w:pStyle w:val="ListParagraph"/>
        <w:ind w:left="567"/>
        <w:rPr>
          <w:rFonts w:ascii="Arial" w:hAnsi="Arial" w:cs="Arial"/>
          <w:b/>
          <w:sz w:val="20"/>
          <w:szCs w:val="20"/>
          <w:lang w:val="lv"/>
        </w:rPr>
      </w:pPr>
    </w:p>
    <w:p w14:paraId="0EE76685" w14:textId="77777777" w:rsidR="0073572E" w:rsidRPr="008A399B" w:rsidRDefault="0073572E" w:rsidP="0073572E">
      <w:pPr>
        <w:pStyle w:val="ListParagraph"/>
        <w:numPr>
          <w:ilvl w:val="0"/>
          <w:numId w:val="1"/>
        </w:numPr>
        <w:ind w:left="567" w:hanging="567"/>
        <w:rPr>
          <w:rFonts w:ascii="Arial" w:hAnsi="Arial" w:cs="Arial"/>
          <w:b/>
          <w:sz w:val="20"/>
          <w:szCs w:val="20"/>
        </w:rPr>
      </w:pPr>
      <w:r>
        <w:rPr>
          <w:rFonts w:ascii="Arial" w:hAnsi="Arial" w:cs="Arial"/>
          <w:b/>
          <w:bCs/>
          <w:sz w:val="20"/>
          <w:szCs w:val="20"/>
          <w:lang w:val="lv"/>
        </w:rPr>
        <w:t>SĪKDATŅU IZMANTOŠANA</w:t>
      </w:r>
    </w:p>
    <w:p w14:paraId="5E54BBB4" w14:textId="77777777" w:rsidR="0073572E" w:rsidRPr="00E41314" w:rsidRDefault="0073572E" w:rsidP="0073572E">
      <w:pPr>
        <w:pStyle w:val="ListParagraph"/>
        <w:ind w:left="567"/>
        <w:rPr>
          <w:rFonts w:ascii="Arial" w:hAnsi="Arial" w:cs="Arial"/>
          <w:b/>
          <w:sz w:val="20"/>
          <w:szCs w:val="20"/>
        </w:rPr>
      </w:pPr>
    </w:p>
    <w:p w14:paraId="73B1DBDA" w14:textId="1958B065" w:rsidR="0073572E" w:rsidRPr="005B4330" w:rsidRDefault="00FB40E9" w:rsidP="008A399B">
      <w:pPr>
        <w:pStyle w:val="ListParagraph"/>
        <w:numPr>
          <w:ilvl w:val="1"/>
          <w:numId w:val="1"/>
        </w:numPr>
        <w:ind w:left="567" w:hanging="567"/>
        <w:jc w:val="both"/>
        <w:rPr>
          <w:rFonts w:ascii="Arial" w:hAnsi="Arial" w:cs="Arial"/>
          <w:bCs/>
          <w:sz w:val="20"/>
          <w:szCs w:val="20"/>
          <w:lang w:val="lv"/>
        </w:rPr>
      </w:pPr>
      <w:r>
        <w:rPr>
          <w:rFonts w:ascii="Arial" w:hAnsi="Arial" w:cs="Arial"/>
          <w:sz w:val="20"/>
          <w:szCs w:val="20"/>
          <w:lang w:val="lv"/>
        </w:rPr>
        <w:t>VIVA SPORT</w:t>
      </w:r>
      <w:r w:rsidR="002A7A38">
        <w:rPr>
          <w:rFonts w:ascii="Arial" w:hAnsi="Arial" w:cs="Arial"/>
          <w:sz w:val="20"/>
          <w:szCs w:val="20"/>
          <w:lang w:val="lv"/>
        </w:rPr>
        <w:t xml:space="preserve"> Interneta vietne izmanto sīkdatnes. Sīkdatnes ir nelielas teksta datnes, kas satur datorā saglabājamu informāciju un kuru izmanto izsekošanai vai identificēšanai.</w:t>
      </w:r>
    </w:p>
    <w:p w14:paraId="094C36E1" w14:textId="77777777" w:rsidR="0073572E" w:rsidRPr="005B4330" w:rsidRDefault="0073572E" w:rsidP="008A399B">
      <w:pPr>
        <w:pStyle w:val="ListParagraph"/>
        <w:ind w:left="567"/>
        <w:jc w:val="both"/>
        <w:rPr>
          <w:rFonts w:ascii="Arial" w:hAnsi="Arial" w:cs="Arial"/>
          <w:bCs/>
          <w:sz w:val="20"/>
          <w:szCs w:val="20"/>
          <w:lang w:val="lv"/>
        </w:rPr>
      </w:pPr>
    </w:p>
    <w:p w14:paraId="4BE212CE" w14:textId="77777777" w:rsidR="0073572E" w:rsidRPr="00E41314" w:rsidRDefault="0073572E" w:rsidP="008A399B">
      <w:pPr>
        <w:pStyle w:val="ListParagraph"/>
        <w:numPr>
          <w:ilvl w:val="1"/>
          <w:numId w:val="1"/>
        </w:numPr>
        <w:ind w:left="567" w:hanging="567"/>
        <w:jc w:val="both"/>
        <w:rPr>
          <w:rFonts w:ascii="Arial" w:hAnsi="Arial" w:cs="Arial"/>
          <w:bCs/>
          <w:sz w:val="20"/>
          <w:szCs w:val="20"/>
        </w:rPr>
      </w:pPr>
      <w:r>
        <w:rPr>
          <w:rFonts w:ascii="Arial" w:hAnsi="Arial" w:cs="Arial"/>
          <w:sz w:val="20"/>
          <w:szCs w:val="20"/>
          <w:lang w:val="lv"/>
        </w:rPr>
        <w:t>Sīkdatnes var iedalīt atbilstoši no to derīguma laika:</w:t>
      </w:r>
    </w:p>
    <w:p w14:paraId="3AF84419" w14:textId="77777777" w:rsidR="0073572E" w:rsidRPr="00E41314" w:rsidRDefault="0073572E" w:rsidP="008A399B">
      <w:pPr>
        <w:pStyle w:val="ListParagraph"/>
        <w:jc w:val="both"/>
        <w:rPr>
          <w:rFonts w:ascii="Arial" w:hAnsi="Arial" w:cs="Arial"/>
          <w:bCs/>
          <w:sz w:val="20"/>
          <w:szCs w:val="20"/>
        </w:rPr>
      </w:pPr>
    </w:p>
    <w:p w14:paraId="2C87B020" w14:textId="77777777" w:rsidR="003343EE"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v"/>
        </w:rPr>
        <w:t>pagaidu jeb sesijas sīkdatnes – parasti spēkā vienu interneta sesiju un tiek dzēstas pēc interneta pārlūka aizvēršanas;</w:t>
      </w:r>
    </w:p>
    <w:p w14:paraId="3B477BA1" w14:textId="43E7BE98" w:rsidR="0073572E" w:rsidRPr="00E41314" w:rsidRDefault="0073572E" w:rsidP="008A399B">
      <w:pPr>
        <w:pStyle w:val="ListParagraph"/>
        <w:ind w:left="1944"/>
        <w:jc w:val="both"/>
        <w:rPr>
          <w:rFonts w:ascii="Arial" w:hAnsi="Arial" w:cs="Arial"/>
          <w:bCs/>
          <w:sz w:val="20"/>
          <w:szCs w:val="20"/>
        </w:rPr>
      </w:pPr>
    </w:p>
    <w:p w14:paraId="405EA4D5" w14:textId="77777777" w:rsidR="0073572E" w:rsidRPr="00E41314"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v"/>
        </w:rPr>
        <w:t>pastāvīgas sīkdatnes – pastāvīgi saglabā lietotāja iekārtā uz sīkdatnē noteikto laiku un aktivizē katru reizi, kad lietotājs apmeklē interneta vietni, no kuras sīkdatne tika uzstādīta.</w:t>
      </w:r>
    </w:p>
    <w:p w14:paraId="09E654F3" w14:textId="77777777" w:rsidR="0073572E" w:rsidRPr="00E41314" w:rsidRDefault="0073572E" w:rsidP="008A399B">
      <w:pPr>
        <w:pStyle w:val="ListParagraph"/>
        <w:ind w:left="1944"/>
        <w:jc w:val="both"/>
        <w:rPr>
          <w:rFonts w:ascii="Arial" w:hAnsi="Arial" w:cs="Arial"/>
          <w:bCs/>
          <w:sz w:val="20"/>
          <w:szCs w:val="20"/>
        </w:rPr>
      </w:pPr>
    </w:p>
    <w:p w14:paraId="0125D76D" w14:textId="77777777" w:rsidR="003343EE" w:rsidRDefault="0073572E" w:rsidP="008A399B">
      <w:pPr>
        <w:pStyle w:val="ListParagraph"/>
        <w:numPr>
          <w:ilvl w:val="1"/>
          <w:numId w:val="1"/>
        </w:numPr>
        <w:ind w:left="567" w:hanging="567"/>
        <w:jc w:val="both"/>
        <w:rPr>
          <w:rFonts w:ascii="Arial" w:hAnsi="Arial" w:cs="Arial"/>
          <w:bCs/>
          <w:sz w:val="20"/>
          <w:szCs w:val="20"/>
        </w:rPr>
      </w:pPr>
      <w:r>
        <w:rPr>
          <w:rFonts w:ascii="Arial" w:hAnsi="Arial" w:cs="Arial"/>
          <w:sz w:val="20"/>
          <w:szCs w:val="20"/>
          <w:lang w:val="lv"/>
        </w:rPr>
        <w:t>Sīkdatnes atkarībā no izvietotāja var iedalīt:</w:t>
      </w:r>
    </w:p>
    <w:p w14:paraId="46A95E13" w14:textId="6C7C8C78" w:rsidR="0073572E" w:rsidRPr="00E41314" w:rsidRDefault="0073572E" w:rsidP="008A399B">
      <w:pPr>
        <w:pStyle w:val="ListParagraph"/>
        <w:ind w:left="567"/>
        <w:jc w:val="both"/>
        <w:rPr>
          <w:rFonts w:ascii="Arial" w:hAnsi="Arial" w:cs="Arial"/>
          <w:bCs/>
          <w:sz w:val="20"/>
          <w:szCs w:val="20"/>
        </w:rPr>
      </w:pPr>
    </w:p>
    <w:p w14:paraId="6A8ADE22" w14:textId="77777777" w:rsidR="0073572E" w:rsidRPr="00E41314"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v"/>
        </w:rPr>
        <w:t>pirmās puses sīkdatnes – ir no interneta vietnes pārvaldītāja;</w:t>
      </w:r>
    </w:p>
    <w:p w14:paraId="6C78B962" w14:textId="77777777" w:rsidR="0073572E" w:rsidRPr="00E41314" w:rsidRDefault="0073572E" w:rsidP="008A399B">
      <w:pPr>
        <w:pStyle w:val="ListParagraph"/>
        <w:ind w:left="1944"/>
        <w:jc w:val="both"/>
        <w:rPr>
          <w:rFonts w:ascii="Arial" w:hAnsi="Arial" w:cs="Arial"/>
          <w:bCs/>
          <w:sz w:val="20"/>
          <w:szCs w:val="20"/>
        </w:rPr>
      </w:pPr>
    </w:p>
    <w:p w14:paraId="02B64657" w14:textId="77777777" w:rsidR="003343EE"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v"/>
        </w:rPr>
        <w:t>trešo pušu sīkdatnes – no, piemēram, citu interneta vietņu reklāmām, kas atrodas lietotāja apmeklētajā interneta vietnē.</w:t>
      </w:r>
    </w:p>
    <w:p w14:paraId="5E4875FC" w14:textId="23C61F94" w:rsidR="0073572E" w:rsidRPr="00E41314" w:rsidRDefault="0073572E" w:rsidP="008A399B">
      <w:pPr>
        <w:pStyle w:val="ListParagraph"/>
        <w:ind w:left="1944"/>
        <w:jc w:val="both"/>
        <w:rPr>
          <w:rFonts w:ascii="Arial" w:hAnsi="Arial" w:cs="Arial"/>
          <w:bCs/>
          <w:sz w:val="20"/>
          <w:szCs w:val="20"/>
        </w:rPr>
      </w:pPr>
    </w:p>
    <w:p w14:paraId="30BA37F5" w14:textId="77777777" w:rsidR="003343EE" w:rsidRDefault="0073572E" w:rsidP="008A399B">
      <w:pPr>
        <w:pStyle w:val="ListParagraph"/>
        <w:numPr>
          <w:ilvl w:val="1"/>
          <w:numId w:val="1"/>
        </w:numPr>
        <w:ind w:left="567" w:hanging="567"/>
        <w:jc w:val="both"/>
        <w:rPr>
          <w:rFonts w:ascii="Arial" w:hAnsi="Arial" w:cs="Arial"/>
          <w:bCs/>
          <w:sz w:val="20"/>
          <w:szCs w:val="20"/>
        </w:rPr>
      </w:pPr>
      <w:r>
        <w:rPr>
          <w:rFonts w:ascii="Arial" w:hAnsi="Arial" w:cs="Arial"/>
          <w:sz w:val="20"/>
          <w:szCs w:val="20"/>
          <w:lang w:val="lv"/>
        </w:rPr>
        <w:t>Sīkdatnes var iedalīt atkarībā no sīkdatnes mērķa:</w:t>
      </w:r>
    </w:p>
    <w:p w14:paraId="51423FED" w14:textId="25B520DB" w:rsidR="0073572E" w:rsidRPr="00E41314" w:rsidRDefault="0073572E" w:rsidP="008A399B">
      <w:pPr>
        <w:pStyle w:val="ListParagraph"/>
        <w:ind w:left="567"/>
        <w:jc w:val="both"/>
        <w:rPr>
          <w:rFonts w:ascii="Arial" w:hAnsi="Arial" w:cs="Arial"/>
          <w:bCs/>
          <w:sz w:val="20"/>
          <w:szCs w:val="20"/>
        </w:rPr>
      </w:pPr>
    </w:p>
    <w:p w14:paraId="759B5803" w14:textId="77777777" w:rsidR="0073572E" w:rsidRPr="00E41314"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v"/>
        </w:rPr>
        <w:t>nepieciešamās sīkdatnes – būtiskas, lai pārvietotos interneta vietnēs, izmantotu to funkcijas un sniegtu lietotāju izvēlētos pakalpojumus, bez šo sīkdatņu izvietošanas nav iespējams lietotājam piedāvāt interneta vietni un viņa vēlamās funkcionalitātes;</w:t>
      </w:r>
    </w:p>
    <w:p w14:paraId="638C6106" w14:textId="77777777" w:rsidR="0073572E" w:rsidRPr="00E41314" w:rsidRDefault="0073572E" w:rsidP="0073572E">
      <w:pPr>
        <w:pStyle w:val="ListParagraph"/>
        <w:ind w:left="1944"/>
        <w:rPr>
          <w:rFonts w:ascii="Arial" w:hAnsi="Arial" w:cs="Arial"/>
          <w:bCs/>
          <w:sz w:val="20"/>
          <w:szCs w:val="20"/>
        </w:rPr>
      </w:pPr>
    </w:p>
    <w:p w14:paraId="1BF02FA2" w14:textId="0733BA5C" w:rsidR="003343EE" w:rsidRDefault="00137A06" w:rsidP="008A399B">
      <w:pPr>
        <w:pStyle w:val="ListParagraph"/>
        <w:numPr>
          <w:ilvl w:val="2"/>
          <w:numId w:val="1"/>
        </w:numPr>
        <w:jc w:val="both"/>
        <w:rPr>
          <w:rFonts w:ascii="Arial" w:hAnsi="Arial" w:cs="Arial"/>
          <w:bCs/>
          <w:sz w:val="20"/>
          <w:szCs w:val="20"/>
        </w:rPr>
      </w:pPr>
      <w:r>
        <w:rPr>
          <w:rFonts w:ascii="Arial" w:hAnsi="Arial" w:cs="Arial"/>
          <w:sz w:val="20"/>
          <w:szCs w:val="20"/>
          <w:lang w:val="lv"/>
        </w:rPr>
        <w:t xml:space="preserve">analītikas </w:t>
      </w:r>
      <w:r w:rsidR="0073572E">
        <w:rPr>
          <w:rFonts w:ascii="Arial" w:hAnsi="Arial" w:cs="Arial"/>
          <w:sz w:val="20"/>
          <w:szCs w:val="20"/>
          <w:lang w:val="lv"/>
        </w:rPr>
        <w:t>sīkdatnes – vāc informāciju par to, kā lietotāji izmanto interneta vietnes, piemēram, kādas interneta vietnes viņi apmeklē visbiežāk un kādus kļūdu paziņojumus viņi saņem no interneta vietnēm;</w:t>
      </w:r>
    </w:p>
    <w:p w14:paraId="2A973E7C" w14:textId="73018249" w:rsidR="0073572E" w:rsidRPr="00E41314" w:rsidRDefault="0073572E" w:rsidP="008A399B">
      <w:pPr>
        <w:pStyle w:val="ListParagraph"/>
        <w:jc w:val="both"/>
        <w:rPr>
          <w:rFonts w:ascii="Arial" w:hAnsi="Arial" w:cs="Arial"/>
          <w:bCs/>
          <w:sz w:val="20"/>
          <w:szCs w:val="20"/>
        </w:rPr>
      </w:pPr>
    </w:p>
    <w:p w14:paraId="0744D412" w14:textId="77777777" w:rsidR="0073572E" w:rsidRPr="00E41314"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v"/>
        </w:rPr>
        <w:t>izvēļu sīkdatnes – šīs sīkdatnes ļauj atcerēties lietotāja veiktās izvēles (piemēram, teksta izmērs, citas interneta vietnes maināmās īpašības) un pazīmes (piemēram, lietotāja vārds, valoda vai lietotāja atrašanās valsts), lai sniegtu personiskākas un ērtākas iespējas interneta vietnes izmantošanai;</w:t>
      </w:r>
    </w:p>
    <w:p w14:paraId="768872C7" w14:textId="77777777" w:rsidR="0073572E" w:rsidRPr="00E41314" w:rsidRDefault="0073572E" w:rsidP="008A399B">
      <w:pPr>
        <w:pStyle w:val="ListParagraph"/>
        <w:jc w:val="both"/>
        <w:rPr>
          <w:rFonts w:ascii="Arial" w:hAnsi="Arial" w:cs="Arial"/>
          <w:bCs/>
          <w:sz w:val="20"/>
          <w:szCs w:val="20"/>
        </w:rPr>
      </w:pPr>
    </w:p>
    <w:p w14:paraId="4CD9F559" w14:textId="66810E99" w:rsidR="0073572E" w:rsidRPr="00C15674" w:rsidRDefault="00137A06" w:rsidP="008A399B">
      <w:pPr>
        <w:pStyle w:val="ListParagraph"/>
        <w:numPr>
          <w:ilvl w:val="2"/>
          <w:numId w:val="1"/>
        </w:numPr>
        <w:jc w:val="both"/>
        <w:rPr>
          <w:rFonts w:ascii="Arial" w:hAnsi="Arial" w:cs="Arial"/>
          <w:bCs/>
          <w:sz w:val="20"/>
          <w:szCs w:val="20"/>
        </w:rPr>
      </w:pPr>
      <w:r>
        <w:rPr>
          <w:rFonts w:ascii="Arial" w:hAnsi="Arial" w:cs="Arial"/>
          <w:sz w:val="20"/>
          <w:szCs w:val="20"/>
          <w:lang w:val="lv"/>
        </w:rPr>
        <w:t xml:space="preserve">mārketinga </w:t>
      </w:r>
      <w:r w:rsidR="0073572E">
        <w:rPr>
          <w:rFonts w:ascii="Arial" w:hAnsi="Arial" w:cs="Arial"/>
          <w:sz w:val="20"/>
          <w:szCs w:val="20"/>
          <w:lang w:val="lv"/>
        </w:rPr>
        <w:t>sīkdatnes – vāc informāciju par interneta vietņu apmeklēšanu un lietošanu, lai atainotu lietotājam interesējošas reklāmas.</w:t>
      </w:r>
    </w:p>
    <w:p w14:paraId="61C274FF" w14:textId="77777777" w:rsidR="00C15674" w:rsidRPr="00C15674" w:rsidRDefault="00C15674" w:rsidP="00C15674">
      <w:pPr>
        <w:pStyle w:val="ListParagraph"/>
        <w:rPr>
          <w:rFonts w:ascii="Arial" w:hAnsi="Arial" w:cs="Arial"/>
          <w:bCs/>
          <w:sz w:val="20"/>
          <w:szCs w:val="20"/>
        </w:rPr>
      </w:pPr>
    </w:p>
    <w:p w14:paraId="2F68C7B7" w14:textId="448966EB" w:rsidR="00C15674" w:rsidRPr="00C15674" w:rsidRDefault="00C15674" w:rsidP="00C15674">
      <w:pPr>
        <w:pStyle w:val="ListParagraph"/>
        <w:numPr>
          <w:ilvl w:val="1"/>
          <w:numId w:val="1"/>
        </w:numPr>
        <w:ind w:left="567" w:hanging="567"/>
        <w:jc w:val="both"/>
        <w:rPr>
          <w:rFonts w:ascii="Arial" w:hAnsi="Arial" w:cs="Arial"/>
          <w:bCs/>
          <w:sz w:val="20"/>
          <w:szCs w:val="20"/>
          <w:lang w:val="lv-LV"/>
        </w:rPr>
      </w:pPr>
      <w:r w:rsidRPr="00C15674">
        <w:rPr>
          <w:rFonts w:ascii="Arial" w:hAnsi="Arial" w:cs="Arial"/>
          <w:bCs/>
          <w:sz w:val="20"/>
          <w:szCs w:val="20"/>
          <w:lang w:val="lv-LV"/>
        </w:rPr>
        <w:t xml:space="preserve">Pirms </w:t>
      </w:r>
      <w:r w:rsidR="00F865C5">
        <w:rPr>
          <w:rFonts w:ascii="Arial" w:hAnsi="Arial" w:cs="Arial"/>
          <w:bCs/>
          <w:sz w:val="20"/>
          <w:szCs w:val="20"/>
          <w:lang w:val="lv-LV"/>
        </w:rPr>
        <w:t>Interneta vietnes</w:t>
      </w:r>
      <w:r w:rsidRPr="00C15674">
        <w:rPr>
          <w:rFonts w:ascii="Arial" w:hAnsi="Arial" w:cs="Arial"/>
          <w:bCs/>
          <w:sz w:val="20"/>
          <w:szCs w:val="20"/>
          <w:lang w:val="lv-LV"/>
        </w:rPr>
        <w:t xml:space="preserve"> lietošanas Klientam tiek piedāvāta iespēja atteikties no sīkdatņu izmantošanas vai dot piekrišanu sīkdatņu izmantošanai. Klients nevar atteikties no nepieciešamajām sīkdatnēm, jo ​​bez tām </w:t>
      </w:r>
      <w:r w:rsidR="00F865C5" w:rsidRPr="00F865C5">
        <w:rPr>
          <w:rFonts w:ascii="Arial" w:hAnsi="Arial" w:cs="Arial"/>
          <w:bCs/>
          <w:sz w:val="20"/>
          <w:szCs w:val="20"/>
          <w:lang w:val="lv-LV"/>
        </w:rPr>
        <w:t xml:space="preserve">Interneta vietnes </w:t>
      </w:r>
      <w:r w:rsidRPr="00C15674">
        <w:rPr>
          <w:rFonts w:ascii="Arial" w:hAnsi="Arial" w:cs="Arial"/>
          <w:bCs/>
          <w:sz w:val="20"/>
          <w:szCs w:val="20"/>
          <w:lang w:val="lv-LV"/>
        </w:rPr>
        <w:t>nedarbosies pareizi.</w:t>
      </w:r>
    </w:p>
    <w:p w14:paraId="2FB83295" w14:textId="77777777" w:rsidR="009C3FAE" w:rsidRPr="009C3FAE" w:rsidRDefault="009C3FAE" w:rsidP="009C3FAE">
      <w:pPr>
        <w:pStyle w:val="ListParagraph"/>
        <w:rPr>
          <w:rFonts w:ascii="Arial" w:hAnsi="Arial" w:cs="Arial"/>
          <w:bCs/>
          <w:sz w:val="20"/>
          <w:szCs w:val="20"/>
        </w:rPr>
      </w:pPr>
    </w:p>
    <w:p w14:paraId="55059502" w14:textId="6C54C28C" w:rsidR="00DB7EAA" w:rsidRPr="00F946C5" w:rsidRDefault="00DB7EAA" w:rsidP="00DB7EAA">
      <w:pPr>
        <w:pStyle w:val="ListParagraph"/>
        <w:numPr>
          <w:ilvl w:val="1"/>
          <w:numId w:val="1"/>
        </w:numPr>
        <w:ind w:left="567" w:hanging="567"/>
        <w:rPr>
          <w:rFonts w:ascii="Arial" w:hAnsi="Arial" w:cs="Arial"/>
          <w:bCs/>
          <w:sz w:val="20"/>
          <w:szCs w:val="20"/>
        </w:rPr>
      </w:pPr>
      <w:r>
        <w:rPr>
          <w:rFonts w:ascii="Arial" w:hAnsi="Arial" w:cs="Arial"/>
          <w:sz w:val="20"/>
          <w:szCs w:val="20"/>
          <w:lang w:val="lv"/>
        </w:rPr>
        <w:t xml:space="preserve">Precīzāk, </w:t>
      </w:r>
      <w:r w:rsidR="00F95ADC">
        <w:rPr>
          <w:rFonts w:ascii="Arial" w:hAnsi="Arial" w:cs="Arial"/>
          <w:sz w:val="20"/>
          <w:szCs w:val="20"/>
          <w:lang w:val="lv"/>
        </w:rPr>
        <w:t>VIVA SPORT</w:t>
      </w:r>
      <w:r>
        <w:rPr>
          <w:rFonts w:ascii="Arial" w:hAnsi="Arial" w:cs="Arial"/>
          <w:sz w:val="20"/>
          <w:szCs w:val="20"/>
          <w:lang w:val="lv"/>
        </w:rPr>
        <w:t xml:space="preserve"> Interneta vietne </w:t>
      </w:r>
      <w:hyperlink r:id="rId13" w:history="1">
        <w:r w:rsidR="000D44AB" w:rsidRPr="007F1BBB">
          <w:rPr>
            <w:rStyle w:val="Hyperlink"/>
            <w:rFonts w:ascii="Arial" w:hAnsi="Arial" w:cs="Arial"/>
            <w:sz w:val="20"/>
            <w:szCs w:val="20"/>
            <w:lang w:val="lv"/>
          </w:rPr>
          <w:t>https://www.teamsport.lv/</w:t>
        </w:r>
      </w:hyperlink>
      <w:r w:rsidR="000D44AB">
        <w:rPr>
          <w:rFonts w:ascii="Arial" w:hAnsi="Arial" w:cs="Arial"/>
          <w:sz w:val="20"/>
          <w:szCs w:val="20"/>
          <w:lang w:val="lv"/>
        </w:rPr>
        <w:t xml:space="preserve"> </w:t>
      </w:r>
      <w:r>
        <w:rPr>
          <w:rFonts w:ascii="Arial" w:hAnsi="Arial" w:cs="Arial"/>
          <w:sz w:val="20"/>
          <w:szCs w:val="20"/>
          <w:lang w:val="lv"/>
        </w:rPr>
        <w:t>izmanto šādas sīkdatnes:</w:t>
      </w:r>
    </w:p>
    <w:p w14:paraId="6568C2C3" w14:textId="77777777" w:rsidR="00F946C5" w:rsidRPr="00F946C5" w:rsidRDefault="00F946C5" w:rsidP="00F946C5">
      <w:pPr>
        <w:pStyle w:val="ListParagraph"/>
        <w:rPr>
          <w:rFonts w:ascii="Arial" w:hAnsi="Arial" w:cs="Arial"/>
          <w:bCs/>
          <w:sz w:val="20"/>
          <w:szCs w:val="20"/>
        </w:rPr>
      </w:pPr>
    </w:p>
    <w:tbl>
      <w:tblPr>
        <w:tblStyle w:val="TableGrid"/>
        <w:tblW w:w="9129" w:type="dxa"/>
        <w:tblLayout w:type="fixed"/>
        <w:tblLook w:val="04A0" w:firstRow="1" w:lastRow="0" w:firstColumn="1" w:lastColumn="0" w:noHBand="0" w:noVBand="1"/>
      </w:tblPr>
      <w:tblGrid>
        <w:gridCol w:w="1696"/>
        <w:gridCol w:w="1701"/>
        <w:gridCol w:w="5732"/>
      </w:tblGrid>
      <w:tr w:rsidR="00F946C5" w14:paraId="17814C58" w14:textId="77777777" w:rsidTr="00D12D1F">
        <w:tc>
          <w:tcPr>
            <w:tcW w:w="1696" w:type="dxa"/>
          </w:tcPr>
          <w:p w14:paraId="4BB7C526" w14:textId="4318F62B" w:rsidR="00F946C5" w:rsidRPr="00D12D1F" w:rsidRDefault="00F946C5" w:rsidP="00354028">
            <w:pPr>
              <w:spacing w:after="0" w:line="240" w:lineRule="auto"/>
              <w:rPr>
                <w:rFonts w:eastAsia="Times New Roman"/>
                <w:b/>
                <w:bCs/>
                <w:color w:val="000000"/>
                <w:szCs w:val="20"/>
                <w:lang w:val="lv-LV"/>
              </w:rPr>
            </w:pPr>
            <w:r w:rsidRPr="00D12D1F">
              <w:rPr>
                <w:rFonts w:eastAsia="Times New Roman"/>
                <w:b/>
                <w:bCs/>
                <w:color w:val="000000"/>
                <w:szCs w:val="20"/>
                <w:lang w:val="lv-LV"/>
              </w:rPr>
              <w:t>Sīkdatne</w:t>
            </w:r>
          </w:p>
        </w:tc>
        <w:tc>
          <w:tcPr>
            <w:tcW w:w="1701" w:type="dxa"/>
          </w:tcPr>
          <w:p w14:paraId="64130FAE" w14:textId="3CD49004" w:rsidR="00F946C5" w:rsidRPr="00D12D1F" w:rsidRDefault="00354028" w:rsidP="00354028">
            <w:pPr>
              <w:spacing w:after="0" w:line="240" w:lineRule="auto"/>
              <w:rPr>
                <w:rFonts w:eastAsia="Times New Roman"/>
                <w:b/>
                <w:bCs/>
                <w:color w:val="000000"/>
                <w:szCs w:val="20"/>
                <w:lang w:val="lv-LV"/>
              </w:rPr>
            </w:pPr>
            <w:r w:rsidRPr="00D12D1F">
              <w:rPr>
                <w:rFonts w:eastAsia="Times New Roman"/>
                <w:b/>
                <w:bCs/>
                <w:color w:val="000000"/>
                <w:szCs w:val="20"/>
                <w:lang w:val="lv-LV"/>
              </w:rPr>
              <w:t>Tips</w:t>
            </w:r>
          </w:p>
        </w:tc>
        <w:tc>
          <w:tcPr>
            <w:tcW w:w="5732" w:type="dxa"/>
          </w:tcPr>
          <w:p w14:paraId="4A4D6DFC" w14:textId="7C2939FC" w:rsidR="00F946C5" w:rsidRPr="00D12D1F" w:rsidRDefault="00354028" w:rsidP="00354028">
            <w:pPr>
              <w:spacing w:after="0" w:line="240" w:lineRule="auto"/>
              <w:rPr>
                <w:rFonts w:eastAsia="Times New Roman"/>
                <w:b/>
                <w:bCs/>
                <w:color w:val="000000"/>
                <w:szCs w:val="20"/>
                <w:lang w:val="lv-LV"/>
              </w:rPr>
            </w:pPr>
            <w:r w:rsidRPr="00D12D1F">
              <w:rPr>
                <w:rFonts w:eastAsia="Times New Roman"/>
                <w:b/>
                <w:bCs/>
                <w:color w:val="000000"/>
                <w:szCs w:val="20"/>
                <w:lang w:val="lv-LV"/>
              </w:rPr>
              <w:t>Apraksts un mērķis</w:t>
            </w:r>
          </w:p>
        </w:tc>
      </w:tr>
      <w:tr w:rsidR="00F946C5" w14:paraId="29AA09A4" w14:textId="77777777" w:rsidTr="00D12D1F">
        <w:tc>
          <w:tcPr>
            <w:tcW w:w="1696" w:type="dxa"/>
          </w:tcPr>
          <w:p w14:paraId="565A7FBE" w14:textId="398E6B54" w:rsidR="00F946C5" w:rsidRPr="00D12D1F" w:rsidRDefault="00394D7B" w:rsidP="00354028">
            <w:pPr>
              <w:spacing w:after="0" w:line="240" w:lineRule="auto"/>
              <w:rPr>
                <w:rFonts w:eastAsia="Times New Roman"/>
                <w:color w:val="000000"/>
                <w:szCs w:val="20"/>
                <w:lang w:val="lv"/>
              </w:rPr>
            </w:pPr>
            <w:r w:rsidRPr="00D12D1F">
              <w:rPr>
                <w:rFonts w:eastAsia="Times New Roman"/>
                <w:color w:val="000000"/>
                <w:szCs w:val="20"/>
                <w:lang w:val="lv"/>
              </w:rPr>
              <w:t>PHPSESSID</w:t>
            </w:r>
          </w:p>
        </w:tc>
        <w:tc>
          <w:tcPr>
            <w:tcW w:w="1701" w:type="dxa"/>
          </w:tcPr>
          <w:p w14:paraId="68E38991" w14:textId="2AA3DA6B" w:rsidR="00F946C5" w:rsidRPr="00D12D1F" w:rsidRDefault="0013198E" w:rsidP="00354028">
            <w:pPr>
              <w:spacing w:after="0" w:line="240" w:lineRule="auto"/>
              <w:rPr>
                <w:rFonts w:eastAsia="Times New Roman"/>
                <w:color w:val="000000"/>
                <w:szCs w:val="20"/>
                <w:lang w:val="lv"/>
              </w:rPr>
            </w:pPr>
            <w:r w:rsidRPr="00D12D1F">
              <w:rPr>
                <w:rFonts w:eastAsia="Times New Roman"/>
                <w:color w:val="000000"/>
                <w:szCs w:val="20"/>
                <w:lang w:val="lv"/>
              </w:rPr>
              <w:t>Nepieciešamā sīkdatne</w:t>
            </w:r>
          </w:p>
        </w:tc>
        <w:tc>
          <w:tcPr>
            <w:tcW w:w="5732" w:type="dxa"/>
          </w:tcPr>
          <w:p w14:paraId="7C216EF1" w14:textId="6F8BB48A" w:rsidR="00F946C5" w:rsidRPr="00D12D1F" w:rsidRDefault="008062B8" w:rsidP="00354028">
            <w:pPr>
              <w:spacing w:after="0" w:line="240" w:lineRule="auto"/>
              <w:rPr>
                <w:rFonts w:eastAsia="Times New Roman"/>
                <w:color w:val="000000"/>
                <w:szCs w:val="20"/>
                <w:lang w:val="lv"/>
              </w:rPr>
            </w:pPr>
            <w:r w:rsidRPr="00D12D1F">
              <w:rPr>
                <w:rFonts w:eastAsia="Times New Roman"/>
                <w:color w:val="000000"/>
                <w:szCs w:val="20"/>
                <w:lang w:val="lv"/>
              </w:rPr>
              <w:t>Lai saglabātu pieteikušās lietotāja lietotājvārdu un 128 bitu šifrētu atslēgu. Šī informācija ir nepieciešama, lai lietotājs varētu palikt pieteicies tīmekļa vietnē, neiesniedzot savu lietotājvārdu un paroli katrai apmeklētajai lapai. Bez šī sīkfaila lietotājs nevar pāriet uz tīmekļa vietnes daļām, kurām nepieciešama autentificēta piekļuve.</w:t>
            </w:r>
          </w:p>
        </w:tc>
      </w:tr>
      <w:tr w:rsidR="003F1FC2" w14:paraId="03F54345" w14:textId="77777777" w:rsidTr="00D12D1F">
        <w:tc>
          <w:tcPr>
            <w:tcW w:w="1696" w:type="dxa"/>
          </w:tcPr>
          <w:p w14:paraId="7B40963E" w14:textId="7ED8C660"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private_content_version</w:t>
            </w:r>
          </w:p>
        </w:tc>
        <w:tc>
          <w:tcPr>
            <w:tcW w:w="1701" w:type="dxa"/>
          </w:tcPr>
          <w:p w14:paraId="77D0B52B" w14:textId="72D5B494"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Nepieciešamā sīkdatne</w:t>
            </w:r>
          </w:p>
        </w:tc>
        <w:tc>
          <w:tcPr>
            <w:tcW w:w="5732" w:type="dxa"/>
          </w:tcPr>
          <w:p w14:paraId="1CC31B26" w14:textId="1EF8EB83" w:rsidR="003F1FC2" w:rsidRPr="00D12D1F" w:rsidRDefault="009C3A0F" w:rsidP="003F1FC2">
            <w:pPr>
              <w:spacing w:after="0" w:line="240" w:lineRule="auto"/>
              <w:rPr>
                <w:rFonts w:eastAsia="Times New Roman"/>
                <w:color w:val="000000"/>
                <w:szCs w:val="20"/>
                <w:lang w:val="lv"/>
              </w:rPr>
            </w:pPr>
            <w:r w:rsidRPr="00D12D1F">
              <w:rPr>
                <w:rFonts w:eastAsia="Times New Roman"/>
                <w:color w:val="000000"/>
                <w:szCs w:val="20"/>
                <w:lang w:val="lv"/>
              </w:rPr>
              <w:t>Lapām ar klienta saturu pievieno nejaušu, unikālu numuru un laiku, lai novērstu to kešēšanu serverī.</w:t>
            </w:r>
          </w:p>
        </w:tc>
      </w:tr>
      <w:tr w:rsidR="003F1FC2" w14:paraId="1E381727" w14:textId="77777777" w:rsidTr="00D12D1F">
        <w:tc>
          <w:tcPr>
            <w:tcW w:w="1696" w:type="dxa"/>
          </w:tcPr>
          <w:p w14:paraId="732265F6" w14:textId="5F122AF8"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persistent_shopping_cart</w:t>
            </w:r>
          </w:p>
        </w:tc>
        <w:tc>
          <w:tcPr>
            <w:tcW w:w="1701" w:type="dxa"/>
          </w:tcPr>
          <w:p w14:paraId="09AE7B8B" w14:textId="672858F3"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Nepieciešamā sīkdatne</w:t>
            </w:r>
          </w:p>
        </w:tc>
        <w:tc>
          <w:tcPr>
            <w:tcW w:w="5732" w:type="dxa"/>
          </w:tcPr>
          <w:p w14:paraId="05C629A3" w14:textId="4DBDB2CA" w:rsidR="003F1FC2" w:rsidRPr="00D12D1F" w:rsidRDefault="009C3A0F" w:rsidP="003F1FC2">
            <w:pPr>
              <w:spacing w:after="0" w:line="240" w:lineRule="auto"/>
              <w:rPr>
                <w:rFonts w:eastAsia="Times New Roman"/>
                <w:color w:val="000000"/>
                <w:szCs w:val="20"/>
                <w:lang w:val="lv"/>
              </w:rPr>
            </w:pPr>
            <w:r w:rsidRPr="00D12D1F">
              <w:rPr>
                <w:rFonts w:eastAsia="Times New Roman"/>
                <w:color w:val="000000"/>
                <w:szCs w:val="20"/>
                <w:lang w:val="lv"/>
              </w:rPr>
              <w:t>Uzglabā pastāvīgā groza atslēgu (ID), lai būtu iespējams atjaunot anonīma pircēja grozu.</w:t>
            </w:r>
          </w:p>
        </w:tc>
      </w:tr>
      <w:tr w:rsidR="003F1FC2" w14:paraId="055F3042" w14:textId="77777777" w:rsidTr="00D12D1F">
        <w:tc>
          <w:tcPr>
            <w:tcW w:w="1696" w:type="dxa"/>
          </w:tcPr>
          <w:p w14:paraId="68DCEAD6" w14:textId="0AE2FB27"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form_key</w:t>
            </w:r>
          </w:p>
        </w:tc>
        <w:tc>
          <w:tcPr>
            <w:tcW w:w="1701" w:type="dxa"/>
          </w:tcPr>
          <w:p w14:paraId="7E2A125E" w14:textId="3C74B3E8"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Nepieciešamā sīkdatne</w:t>
            </w:r>
          </w:p>
        </w:tc>
        <w:tc>
          <w:tcPr>
            <w:tcW w:w="5732" w:type="dxa"/>
          </w:tcPr>
          <w:p w14:paraId="2F0F9F4E" w14:textId="766B9130" w:rsidR="003F1FC2" w:rsidRPr="00D12D1F" w:rsidRDefault="009C3A0F" w:rsidP="003F1FC2">
            <w:pPr>
              <w:spacing w:after="0" w:line="240" w:lineRule="auto"/>
              <w:rPr>
                <w:rFonts w:eastAsia="Times New Roman"/>
                <w:color w:val="000000"/>
                <w:szCs w:val="20"/>
                <w:lang w:val="lv"/>
              </w:rPr>
            </w:pPr>
            <w:r w:rsidRPr="00D12D1F">
              <w:rPr>
                <w:rFonts w:eastAsia="Times New Roman"/>
                <w:color w:val="000000"/>
                <w:szCs w:val="20"/>
                <w:lang w:val="lv"/>
              </w:rPr>
              <w:t>Drošības pasākums, kas visiem veidlapas pieteikumiem pievieno izlases virkni, lai aizsargātu datus pret CSRF (Cross-Site Request Forgery).</w:t>
            </w:r>
          </w:p>
        </w:tc>
      </w:tr>
      <w:tr w:rsidR="003F1FC2" w14:paraId="50CAAF01" w14:textId="77777777" w:rsidTr="00D12D1F">
        <w:tc>
          <w:tcPr>
            <w:tcW w:w="1696" w:type="dxa"/>
          </w:tcPr>
          <w:p w14:paraId="2FCAFAF1" w14:textId="344EF183"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store</w:t>
            </w:r>
          </w:p>
        </w:tc>
        <w:tc>
          <w:tcPr>
            <w:tcW w:w="1701" w:type="dxa"/>
          </w:tcPr>
          <w:p w14:paraId="1909B46A" w14:textId="3865D5C6"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Nepieciešamā sīkdatne</w:t>
            </w:r>
          </w:p>
        </w:tc>
        <w:tc>
          <w:tcPr>
            <w:tcW w:w="5732" w:type="dxa"/>
          </w:tcPr>
          <w:p w14:paraId="245AF737" w14:textId="2B452EF3" w:rsidR="003F1FC2" w:rsidRPr="00D12D1F" w:rsidRDefault="008C1C25" w:rsidP="003F1FC2">
            <w:pPr>
              <w:spacing w:after="0" w:line="240" w:lineRule="auto"/>
              <w:rPr>
                <w:rFonts w:eastAsia="Times New Roman"/>
                <w:color w:val="000000"/>
                <w:szCs w:val="20"/>
                <w:lang w:val="lv"/>
              </w:rPr>
            </w:pPr>
            <w:r w:rsidRPr="00D12D1F">
              <w:rPr>
                <w:rFonts w:eastAsia="Times New Roman"/>
                <w:color w:val="000000"/>
                <w:szCs w:val="20"/>
                <w:lang w:val="lv"/>
              </w:rPr>
              <w:t>Izseko pircēja izvēlēto konkrētā veikala skatu / atrašanās vietu.</w:t>
            </w:r>
          </w:p>
        </w:tc>
      </w:tr>
      <w:tr w:rsidR="003F1FC2" w14:paraId="43AAC7EA" w14:textId="77777777" w:rsidTr="00D12D1F">
        <w:tc>
          <w:tcPr>
            <w:tcW w:w="1696" w:type="dxa"/>
          </w:tcPr>
          <w:p w14:paraId="0AA891C8" w14:textId="4500DC96"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login_redirect</w:t>
            </w:r>
          </w:p>
        </w:tc>
        <w:tc>
          <w:tcPr>
            <w:tcW w:w="1701" w:type="dxa"/>
          </w:tcPr>
          <w:p w14:paraId="7FED6604" w14:textId="27962783"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Nepieciešamā sīkdatne</w:t>
            </w:r>
          </w:p>
        </w:tc>
        <w:tc>
          <w:tcPr>
            <w:tcW w:w="5732" w:type="dxa"/>
          </w:tcPr>
          <w:p w14:paraId="516FA8C7" w14:textId="2B06DDE7" w:rsidR="003F1FC2" w:rsidRPr="00D12D1F" w:rsidRDefault="008C1C25" w:rsidP="003F1FC2">
            <w:pPr>
              <w:spacing w:after="0" w:line="240" w:lineRule="auto"/>
              <w:rPr>
                <w:rFonts w:eastAsia="Times New Roman"/>
                <w:color w:val="000000"/>
                <w:szCs w:val="20"/>
                <w:lang w:val="lv"/>
              </w:rPr>
            </w:pPr>
            <w:r w:rsidRPr="00D12D1F">
              <w:rPr>
                <w:rFonts w:eastAsia="Times New Roman"/>
                <w:color w:val="000000"/>
                <w:szCs w:val="20"/>
                <w:lang w:val="lv"/>
              </w:rPr>
              <w:t>Tiek saglabāta galamērķa lapa, uz kuru klients navigēja, pirms viņš tika novirzīts, lai pieteiktos.</w:t>
            </w:r>
          </w:p>
        </w:tc>
      </w:tr>
      <w:tr w:rsidR="003F1FC2" w14:paraId="284925DF" w14:textId="77777777" w:rsidTr="00D12D1F">
        <w:tc>
          <w:tcPr>
            <w:tcW w:w="1696" w:type="dxa"/>
          </w:tcPr>
          <w:p w14:paraId="09C42BE3" w14:textId="3D08862C"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mage-messages</w:t>
            </w:r>
          </w:p>
        </w:tc>
        <w:tc>
          <w:tcPr>
            <w:tcW w:w="1701" w:type="dxa"/>
          </w:tcPr>
          <w:p w14:paraId="45D448B4" w14:textId="4DB99FB7"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Nepieciešamā sīkdatne</w:t>
            </w:r>
          </w:p>
        </w:tc>
        <w:tc>
          <w:tcPr>
            <w:tcW w:w="5732" w:type="dxa"/>
          </w:tcPr>
          <w:p w14:paraId="7BF605CB" w14:textId="6AF74D74" w:rsidR="003F1FC2" w:rsidRPr="00D12D1F" w:rsidRDefault="008C1C25" w:rsidP="003F1FC2">
            <w:pPr>
              <w:spacing w:after="0" w:line="240" w:lineRule="auto"/>
              <w:rPr>
                <w:rFonts w:eastAsia="Times New Roman"/>
                <w:color w:val="000000"/>
                <w:szCs w:val="20"/>
                <w:lang w:val="lv"/>
              </w:rPr>
            </w:pPr>
            <w:r w:rsidRPr="00D12D1F">
              <w:rPr>
                <w:rFonts w:eastAsia="Times New Roman"/>
                <w:color w:val="000000"/>
                <w:szCs w:val="20"/>
                <w:lang w:val="lv"/>
              </w:rPr>
              <w:t>Izseko kļūdas ziņojumus un citus paziņojumus, kas tiek rādīti lietotājam, piemēram, sīkfaila piekrišanas ziņojumu un dažādus kļūdu ziņojumus, Ziņojums tiek dzēsts no sīkfaila pēc tā parādīšanas pircējam.</w:t>
            </w:r>
          </w:p>
        </w:tc>
      </w:tr>
      <w:tr w:rsidR="003F1FC2" w14:paraId="0849443C" w14:textId="77777777" w:rsidTr="00D12D1F">
        <w:tc>
          <w:tcPr>
            <w:tcW w:w="1696" w:type="dxa"/>
          </w:tcPr>
          <w:p w14:paraId="4975E3F3" w14:textId="7DCB700F"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mage-cache-storage</w:t>
            </w:r>
          </w:p>
        </w:tc>
        <w:tc>
          <w:tcPr>
            <w:tcW w:w="1701" w:type="dxa"/>
          </w:tcPr>
          <w:p w14:paraId="4AB6C71B" w14:textId="46ECC543"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Nepieciešamā sīkdatne</w:t>
            </w:r>
          </w:p>
        </w:tc>
        <w:tc>
          <w:tcPr>
            <w:tcW w:w="5732" w:type="dxa"/>
          </w:tcPr>
          <w:p w14:paraId="610141E1" w14:textId="0A595656" w:rsidR="003F1FC2" w:rsidRPr="00D12D1F" w:rsidRDefault="0034685D" w:rsidP="003F1FC2">
            <w:pPr>
              <w:spacing w:after="0" w:line="240" w:lineRule="auto"/>
              <w:rPr>
                <w:rFonts w:eastAsia="Times New Roman"/>
                <w:color w:val="000000"/>
                <w:szCs w:val="20"/>
                <w:lang w:val="lv"/>
              </w:rPr>
            </w:pPr>
            <w:r w:rsidRPr="00D12D1F">
              <w:rPr>
                <w:rFonts w:eastAsia="Times New Roman"/>
                <w:color w:val="000000"/>
                <w:szCs w:val="20"/>
                <w:lang w:val="lv"/>
              </w:rPr>
              <w:t>Apmeklētājam specifiska satura lokāla uzglabāšana, kas nodrošina e-komercijas funkcijas.</w:t>
            </w:r>
          </w:p>
        </w:tc>
      </w:tr>
      <w:tr w:rsidR="003F1FC2" w14:paraId="49F2B2D9" w14:textId="77777777" w:rsidTr="00D12D1F">
        <w:tc>
          <w:tcPr>
            <w:tcW w:w="1696" w:type="dxa"/>
          </w:tcPr>
          <w:p w14:paraId="4D59DA55" w14:textId="7EC3FABB"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mage-cache-storage-section-invalidation</w:t>
            </w:r>
          </w:p>
        </w:tc>
        <w:tc>
          <w:tcPr>
            <w:tcW w:w="1701" w:type="dxa"/>
          </w:tcPr>
          <w:p w14:paraId="0B19CFEA" w14:textId="4E46F1E5"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Nepieciešamā sīkdatne</w:t>
            </w:r>
          </w:p>
        </w:tc>
        <w:tc>
          <w:tcPr>
            <w:tcW w:w="5732" w:type="dxa"/>
          </w:tcPr>
          <w:p w14:paraId="784A0019" w14:textId="0D81F44E" w:rsidR="003F1FC2" w:rsidRPr="00D12D1F" w:rsidRDefault="0034685D" w:rsidP="003F1FC2">
            <w:pPr>
              <w:spacing w:after="0" w:line="240" w:lineRule="auto"/>
              <w:rPr>
                <w:rFonts w:eastAsia="Times New Roman"/>
                <w:color w:val="000000"/>
                <w:szCs w:val="20"/>
                <w:lang w:val="lv"/>
              </w:rPr>
            </w:pPr>
            <w:r w:rsidRPr="00D12D1F">
              <w:rPr>
                <w:rFonts w:eastAsia="Times New Roman"/>
                <w:color w:val="000000"/>
                <w:szCs w:val="20"/>
                <w:lang w:val="lv"/>
              </w:rPr>
              <w:t>Piespiež vietēji uzglabāt konkrētas satura sadaļas, kuras ir jāatceļ.</w:t>
            </w:r>
          </w:p>
        </w:tc>
      </w:tr>
      <w:tr w:rsidR="003F1FC2" w14:paraId="17B3DFFA" w14:textId="77777777" w:rsidTr="00D12D1F">
        <w:tc>
          <w:tcPr>
            <w:tcW w:w="1696" w:type="dxa"/>
          </w:tcPr>
          <w:p w14:paraId="784C044F" w14:textId="6AA44605"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mage-cache-sessid</w:t>
            </w:r>
          </w:p>
        </w:tc>
        <w:tc>
          <w:tcPr>
            <w:tcW w:w="1701" w:type="dxa"/>
          </w:tcPr>
          <w:p w14:paraId="174E53D2" w14:textId="20413BEF"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Nepieciešamā sīkdatne</w:t>
            </w:r>
          </w:p>
        </w:tc>
        <w:tc>
          <w:tcPr>
            <w:tcW w:w="5732" w:type="dxa"/>
          </w:tcPr>
          <w:p w14:paraId="32F2625A" w14:textId="3ED1B050" w:rsidR="003F1FC2" w:rsidRPr="00D12D1F" w:rsidRDefault="0034685D" w:rsidP="003F1FC2">
            <w:pPr>
              <w:spacing w:after="0" w:line="240" w:lineRule="auto"/>
              <w:rPr>
                <w:rFonts w:eastAsia="Times New Roman"/>
                <w:color w:val="000000"/>
                <w:szCs w:val="20"/>
                <w:lang w:val="lv"/>
              </w:rPr>
            </w:pPr>
            <w:r w:rsidRPr="00D12D1F">
              <w:rPr>
                <w:rFonts w:eastAsia="Times New Roman"/>
                <w:color w:val="000000"/>
                <w:szCs w:val="20"/>
                <w:lang w:val="lv"/>
              </w:rPr>
              <w:t>Šī sīkfaila vērtība izraisa vietējās kešatmiņas krātuves tīrīšanu.</w:t>
            </w:r>
          </w:p>
        </w:tc>
      </w:tr>
      <w:tr w:rsidR="003F1FC2" w14:paraId="4BC727AC" w14:textId="77777777" w:rsidTr="00D12D1F">
        <w:tc>
          <w:tcPr>
            <w:tcW w:w="1696" w:type="dxa"/>
          </w:tcPr>
          <w:p w14:paraId="3BE4E7A4" w14:textId="3249BF09"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product_data_storage</w:t>
            </w:r>
          </w:p>
        </w:tc>
        <w:tc>
          <w:tcPr>
            <w:tcW w:w="1701" w:type="dxa"/>
          </w:tcPr>
          <w:p w14:paraId="57974143" w14:textId="32AEA4C5"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Nepieciešamā sīkdatne</w:t>
            </w:r>
          </w:p>
        </w:tc>
        <w:tc>
          <w:tcPr>
            <w:tcW w:w="5732" w:type="dxa"/>
          </w:tcPr>
          <w:p w14:paraId="60AF9A81" w14:textId="61614E0B" w:rsidR="003F1FC2" w:rsidRPr="00D12D1F" w:rsidRDefault="0034685D" w:rsidP="003F1FC2">
            <w:pPr>
              <w:spacing w:after="0" w:line="240" w:lineRule="auto"/>
              <w:rPr>
                <w:rFonts w:eastAsia="Times New Roman"/>
                <w:color w:val="000000"/>
                <w:szCs w:val="20"/>
                <w:lang w:val="lv"/>
              </w:rPr>
            </w:pPr>
            <w:r w:rsidRPr="00D12D1F">
              <w:rPr>
                <w:rFonts w:eastAsia="Times New Roman"/>
                <w:color w:val="000000"/>
                <w:szCs w:val="20"/>
                <w:lang w:val="lv"/>
              </w:rPr>
              <w:t>Uzglabā produktu datu konfigurāciju, kas saistīta ar nesen apskatītajiem / salīdzinātajiem produktiem.</w:t>
            </w:r>
          </w:p>
        </w:tc>
      </w:tr>
      <w:tr w:rsidR="003F1FC2" w14:paraId="523532B9" w14:textId="77777777" w:rsidTr="00D12D1F">
        <w:tc>
          <w:tcPr>
            <w:tcW w:w="1696" w:type="dxa"/>
          </w:tcPr>
          <w:p w14:paraId="770F3A2B" w14:textId="5DE7D5C5"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user_allowed_save_cookie</w:t>
            </w:r>
          </w:p>
        </w:tc>
        <w:tc>
          <w:tcPr>
            <w:tcW w:w="1701" w:type="dxa"/>
          </w:tcPr>
          <w:p w14:paraId="1E377092" w14:textId="5ACD8E71"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Nepieciešamā sīkdatne</w:t>
            </w:r>
          </w:p>
        </w:tc>
        <w:tc>
          <w:tcPr>
            <w:tcW w:w="5732" w:type="dxa"/>
          </w:tcPr>
          <w:p w14:paraId="4FE65419" w14:textId="5577DCAC" w:rsidR="003F1FC2" w:rsidRPr="00D12D1F" w:rsidRDefault="0034685D" w:rsidP="003F1FC2">
            <w:pPr>
              <w:spacing w:after="0" w:line="240" w:lineRule="auto"/>
              <w:rPr>
                <w:rFonts w:eastAsia="Times New Roman"/>
                <w:color w:val="000000"/>
                <w:szCs w:val="20"/>
                <w:lang w:val="lv"/>
              </w:rPr>
            </w:pPr>
            <w:r w:rsidRPr="00D12D1F">
              <w:rPr>
                <w:rFonts w:eastAsia="Times New Roman"/>
                <w:color w:val="000000"/>
                <w:szCs w:val="20"/>
                <w:lang w:val="lv"/>
              </w:rPr>
              <w:t>Norāda, vai pircējs atļauj saglabāt sīkfailus.</w:t>
            </w:r>
          </w:p>
        </w:tc>
      </w:tr>
      <w:tr w:rsidR="003F1FC2" w14:paraId="6E5E586B" w14:textId="77777777" w:rsidTr="00D12D1F">
        <w:tc>
          <w:tcPr>
            <w:tcW w:w="1696" w:type="dxa"/>
          </w:tcPr>
          <w:p w14:paraId="1109F164" w14:textId="3472F4C9"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mage-translation-storage</w:t>
            </w:r>
          </w:p>
        </w:tc>
        <w:tc>
          <w:tcPr>
            <w:tcW w:w="1701" w:type="dxa"/>
          </w:tcPr>
          <w:p w14:paraId="457E4C04" w14:textId="6496ECB3"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Nepieciešamā sīkdatne</w:t>
            </w:r>
          </w:p>
        </w:tc>
        <w:tc>
          <w:tcPr>
            <w:tcW w:w="5732" w:type="dxa"/>
          </w:tcPr>
          <w:p w14:paraId="19370242" w14:textId="78072B75" w:rsidR="003F1FC2" w:rsidRPr="00D12D1F" w:rsidRDefault="0034685D" w:rsidP="003F1FC2">
            <w:pPr>
              <w:spacing w:after="0" w:line="240" w:lineRule="auto"/>
              <w:rPr>
                <w:rFonts w:eastAsia="Times New Roman"/>
                <w:color w:val="000000"/>
                <w:szCs w:val="20"/>
                <w:lang w:val="lv"/>
              </w:rPr>
            </w:pPr>
            <w:r w:rsidRPr="00D12D1F">
              <w:rPr>
                <w:rFonts w:eastAsia="Times New Roman"/>
                <w:color w:val="000000"/>
                <w:szCs w:val="20"/>
                <w:lang w:val="lv"/>
              </w:rPr>
              <w:t>Pēc pircēja pieprasījuma saglabā tulkotu saturu.</w:t>
            </w:r>
          </w:p>
        </w:tc>
      </w:tr>
      <w:tr w:rsidR="003F1FC2" w14:paraId="0FEE4DB2" w14:textId="77777777" w:rsidTr="00D12D1F">
        <w:tc>
          <w:tcPr>
            <w:tcW w:w="1696" w:type="dxa"/>
          </w:tcPr>
          <w:p w14:paraId="4C2E2691" w14:textId="44274C41"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mage-translation-file-version</w:t>
            </w:r>
          </w:p>
        </w:tc>
        <w:tc>
          <w:tcPr>
            <w:tcW w:w="1701" w:type="dxa"/>
          </w:tcPr>
          <w:p w14:paraId="218A69EF" w14:textId="58958A67"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Nepieciešamā sīkdatne</w:t>
            </w:r>
          </w:p>
        </w:tc>
        <w:tc>
          <w:tcPr>
            <w:tcW w:w="5732" w:type="dxa"/>
          </w:tcPr>
          <w:p w14:paraId="560EC6D2" w14:textId="0DDE473D" w:rsidR="003F1FC2" w:rsidRPr="00D12D1F" w:rsidRDefault="006E239E" w:rsidP="003F1FC2">
            <w:pPr>
              <w:spacing w:after="0" w:line="240" w:lineRule="auto"/>
              <w:rPr>
                <w:rFonts w:eastAsia="Times New Roman"/>
                <w:color w:val="000000"/>
                <w:szCs w:val="20"/>
                <w:lang w:val="lv"/>
              </w:rPr>
            </w:pPr>
            <w:r w:rsidRPr="00D12D1F">
              <w:rPr>
                <w:rFonts w:eastAsia="Times New Roman"/>
                <w:color w:val="000000"/>
                <w:szCs w:val="20"/>
                <w:lang w:val="lv"/>
              </w:rPr>
              <w:t>Saglabā tulkotā satura faila versiju.</w:t>
            </w:r>
          </w:p>
        </w:tc>
      </w:tr>
      <w:tr w:rsidR="003F1FC2" w14:paraId="5C67435F" w14:textId="77777777" w:rsidTr="00D12D1F">
        <w:tc>
          <w:tcPr>
            <w:tcW w:w="1696" w:type="dxa"/>
          </w:tcPr>
          <w:p w14:paraId="19DAE232" w14:textId="009089D4"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section_data_ids</w:t>
            </w:r>
          </w:p>
        </w:tc>
        <w:tc>
          <w:tcPr>
            <w:tcW w:w="1701" w:type="dxa"/>
          </w:tcPr>
          <w:p w14:paraId="7D246AA8" w14:textId="140DF72A" w:rsidR="003F1FC2" w:rsidRPr="00D12D1F" w:rsidRDefault="003F1FC2" w:rsidP="003F1FC2">
            <w:pPr>
              <w:spacing w:after="0" w:line="240" w:lineRule="auto"/>
              <w:rPr>
                <w:rFonts w:eastAsia="Times New Roman"/>
                <w:color w:val="000000"/>
                <w:szCs w:val="20"/>
                <w:lang w:val="lv"/>
              </w:rPr>
            </w:pPr>
            <w:r w:rsidRPr="00D12D1F">
              <w:rPr>
                <w:rFonts w:eastAsia="Times New Roman"/>
                <w:color w:val="000000"/>
                <w:szCs w:val="20"/>
                <w:lang w:val="lv"/>
              </w:rPr>
              <w:t>Nepieciešamā sīkdatne</w:t>
            </w:r>
          </w:p>
        </w:tc>
        <w:tc>
          <w:tcPr>
            <w:tcW w:w="5732" w:type="dxa"/>
          </w:tcPr>
          <w:p w14:paraId="791CAEB5" w14:textId="68E1C8AC" w:rsidR="003F1FC2" w:rsidRPr="00D12D1F" w:rsidRDefault="006E239E" w:rsidP="003F1FC2">
            <w:pPr>
              <w:spacing w:after="0" w:line="240" w:lineRule="auto"/>
              <w:rPr>
                <w:rFonts w:eastAsia="Times New Roman"/>
                <w:color w:val="000000"/>
                <w:szCs w:val="20"/>
                <w:lang w:val="lv"/>
              </w:rPr>
            </w:pPr>
            <w:r w:rsidRPr="00D12D1F">
              <w:rPr>
                <w:rFonts w:eastAsia="Times New Roman"/>
                <w:color w:val="000000"/>
                <w:szCs w:val="20"/>
                <w:lang w:val="lv"/>
              </w:rPr>
              <w:t>Uzglabā klientam specifisku informāciju, kas saistīta ar pircēja iniciētām darbībām, piemēram, vēlmju saraksta rādīšanu, kases informāciju u. c.</w:t>
            </w:r>
          </w:p>
        </w:tc>
      </w:tr>
      <w:tr w:rsidR="00840C12" w14:paraId="578AEDDF" w14:textId="77777777" w:rsidTr="00D12D1F">
        <w:tc>
          <w:tcPr>
            <w:tcW w:w="1696" w:type="dxa"/>
          </w:tcPr>
          <w:p w14:paraId="58CDC646" w14:textId="4CCD7960" w:rsidR="00840C12" w:rsidRPr="00D12D1F" w:rsidRDefault="00840C12" w:rsidP="00840C12">
            <w:pPr>
              <w:spacing w:after="0" w:line="240" w:lineRule="auto"/>
              <w:rPr>
                <w:rFonts w:eastAsia="Times New Roman"/>
                <w:color w:val="000000"/>
                <w:szCs w:val="20"/>
                <w:lang w:val="lv"/>
              </w:rPr>
            </w:pPr>
            <w:r w:rsidRPr="00D12D1F">
              <w:rPr>
                <w:rFonts w:eastAsia="Times New Roman"/>
                <w:color w:val="000000"/>
                <w:szCs w:val="20"/>
                <w:lang w:val="lv"/>
              </w:rPr>
              <w:t>recently_viewed_product</w:t>
            </w:r>
          </w:p>
        </w:tc>
        <w:tc>
          <w:tcPr>
            <w:tcW w:w="1701" w:type="dxa"/>
          </w:tcPr>
          <w:p w14:paraId="693C3DD9" w14:textId="35831044" w:rsidR="00840C12" w:rsidRPr="00D12D1F" w:rsidRDefault="00ED2674" w:rsidP="00840C12">
            <w:pPr>
              <w:spacing w:after="0" w:line="240" w:lineRule="auto"/>
              <w:rPr>
                <w:rFonts w:eastAsia="Times New Roman"/>
                <w:color w:val="000000"/>
                <w:szCs w:val="20"/>
                <w:lang w:val="lv"/>
              </w:rPr>
            </w:pPr>
            <w:r w:rsidRPr="00EA2C47">
              <w:rPr>
                <w:rFonts w:eastAsia="Times New Roman"/>
                <w:color w:val="000000"/>
                <w:szCs w:val="20"/>
                <w:lang w:val="lv"/>
              </w:rPr>
              <w:t>Izvēles sīkdatne</w:t>
            </w:r>
          </w:p>
        </w:tc>
        <w:tc>
          <w:tcPr>
            <w:tcW w:w="5732" w:type="dxa"/>
          </w:tcPr>
          <w:p w14:paraId="471DA68B" w14:textId="2ADC395B" w:rsidR="00840C12" w:rsidRPr="00D12D1F" w:rsidRDefault="00EE2BA3" w:rsidP="00840C12">
            <w:pPr>
              <w:spacing w:after="0" w:line="240" w:lineRule="auto"/>
              <w:rPr>
                <w:rFonts w:eastAsia="Times New Roman"/>
                <w:color w:val="000000"/>
                <w:szCs w:val="20"/>
                <w:lang w:val="lv"/>
              </w:rPr>
            </w:pPr>
            <w:r w:rsidRPr="00D12D1F">
              <w:rPr>
                <w:rFonts w:eastAsia="Times New Roman"/>
                <w:color w:val="000000"/>
                <w:szCs w:val="20"/>
                <w:lang w:val="lv"/>
              </w:rPr>
              <w:t>Uzglabā nesen skatīto produktu ID, lai atvieglotu navigāciju.</w:t>
            </w:r>
          </w:p>
        </w:tc>
      </w:tr>
      <w:tr w:rsidR="00840C12" w14:paraId="4CE329D6" w14:textId="77777777" w:rsidTr="00D12D1F">
        <w:tc>
          <w:tcPr>
            <w:tcW w:w="1696" w:type="dxa"/>
          </w:tcPr>
          <w:p w14:paraId="2B4B6FB2" w14:textId="41C8C4AB" w:rsidR="00840C12" w:rsidRPr="00D12D1F" w:rsidRDefault="00840C12" w:rsidP="00840C12">
            <w:pPr>
              <w:spacing w:after="0" w:line="240" w:lineRule="auto"/>
              <w:rPr>
                <w:rFonts w:eastAsia="Times New Roman"/>
                <w:color w:val="000000"/>
                <w:szCs w:val="20"/>
                <w:lang w:val="lv"/>
              </w:rPr>
            </w:pPr>
            <w:r w:rsidRPr="00D12D1F">
              <w:rPr>
                <w:rFonts w:eastAsia="Times New Roman"/>
                <w:color w:val="000000"/>
                <w:szCs w:val="20"/>
                <w:lang w:val="lv"/>
              </w:rPr>
              <w:t>recently_viewed_product_previous</w:t>
            </w:r>
          </w:p>
        </w:tc>
        <w:tc>
          <w:tcPr>
            <w:tcW w:w="1701" w:type="dxa"/>
          </w:tcPr>
          <w:p w14:paraId="0808C26E" w14:textId="01625A0F" w:rsidR="00840C12" w:rsidRPr="00D12D1F" w:rsidRDefault="00ED2674" w:rsidP="00840C12">
            <w:pPr>
              <w:spacing w:after="0" w:line="240" w:lineRule="auto"/>
              <w:rPr>
                <w:rFonts w:eastAsia="Times New Roman"/>
                <w:color w:val="000000"/>
                <w:szCs w:val="20"/>
                <w:lang w:val="lv"/>
              </w:rPr>
            </w:pPr>
            <w:r w:rsidRPr="00EA2C47">
              <w:rPr>
                <w:rFonts w:eastAsia="Times New Roman"/>
                <w:color w:val="000000"/>
                <w:szCs w:val="20"/>
                <w:lang w:val="lv"/>
              </w:rPr>
              <w:t>Izvēles sīkdatne</w:t>
            </w:r>
          </w:p>
        </w:tc>
        <w:tc>
          <w:tcPr>
            <w:tcW w:w="5732" w:type="dxa"/>
          </w:tcPr>
          <w:p w14:paraId="5317A35E" w14:textId="07119692" w:rsidR="00840C12" w:rsidRPr="00D12D1F" w:rsidRDefault="00EE2BA3" w:rsidP="00840C12">
            <w:pPr>
              <w:spacing w:after="0" w:line="240" w:lineRule="auto"/>
              <w:rPr>
                <w:rFonts w:eastAsia="Times New Roman"/>
                <w:color w:val="000000"/>
                <w:szCs w:val="20"/>
                <w:lang w:val="lv"/>
              </w:rPr>
            </w:pPr>
            <w:r w:rsidRPr="00D12D1F">
              <w:rPr>
                <w:rFonts w:eastAsia="Times New Roman"/>
                <w:color w:val="000000"/>
                <w:szCs w:val="20"/>
                <w:lang w:val="lv"/>
              </w:rPr>
              <w:t>Uzglabā nesen apskatīto produktu ID, lai atvieglotu navigāciju.</w:t>
            </w:r>
          </w:p>
        </w:tc>
      </w:tr>
      <w:tr w:rsidR="00840C12" w14:paraId="56A7A5D7" w14:textId="77777777" w:rsidTr="00D12D1F">
        <w:tc>
          <w:tcPr>
            <w:tcW w:w="1696" w:type="dxa"/>
          </w:tcPr>
          <w:p w14:paraId="696E1E3C" w14:textId="7891FEF8" w:rsidR="00840C12" w:rsidRPr="00D12D1F" w:rsidRDefault="00840C12" w:rsidP="00840C12">
            <w:pPr>
              <w:spacing w:after="0" w:line="240" w:lineRule="auto"/>
              <w:rPr>
                <w:rFonts w:eastAsia="Times New Roman"/>
                <w:color w:val="000000"/>
                <w:szCs w:val="20"/>
                <w:lang w:val="lv"/>
              </w:rPr>
            </w:pPr>
            <w:r w:rsidRPr="00D12D1F">
              <w:rPr>
                <w:rFonts w:eastAsia="Times New Roman"/>
                <w:color w:val="000000"/>
                <w:szCs w:val="20"/>
                <w:lang w:val="lv"/>
              </w:rPr>
              <w:t>recently_compared_product</w:t>
            </w:r>
          </w:p>
        </w:tc>
        <w:tc>
          <w:tcPr>
            <w:tcW w:w="1701" w:type="dxa"/>
          </w:tcPr>
          <w:p w14:paraId="408ADDDB" w14:textId="7FD09C1F" w:rsidR="00840C12" w:rsidRPr="00D12D1F" w:rsidRDefault="00ED2674" w:rsidP="00840C12">
            <w:pPr>
              <w:spacing w:after="0" w:line="240" w:lineRule="auto"/>
              <w:rPr>
                <w:rFonts w:eastAsia="Times New Roman"/>
                <w:color w:val="000000"/>
                <w:szCs w:val="20"/>
                <w:lang w:val="lv"/>
              </w:rPr>
            </w:pPr>
            <w:r w:rsidRPr="00EA2C47">
              <w:rPr>
                <w:rFonts w:eastAsia="Times New Roman"/>
                <w:color w:val="000000"/>
                <w:szCs w:val="20"/>
                <w:lang w:val="lv"/>
              </w:rPr>
              <w:t>Izvēles sīkdatne</w:t>
            </w:r>
          </w:p>
        </w:tc>
        <w:tc>
          <w:tcPr>
            <w:tcW w:w="5732" w:type="dxa"/>
          </w:tcPr>
          <w:p w14:paraId="2A6DF047" w14:textId="61D30572" w:rsidR="00840C12" w:rsidRPr="00D12D1F" w:rsidRDefault="00EE2BA3" w:rsidP="00840C12">
            <w:pPr>
              <w:spacing w:after="0" w:line="240" w:lineRule="auto"/>
              <w:rPr>
                <w:rFonts w:eastAsia="Times New Roman"/>
                <w:color w:val="000000"/>
                <w:szCs w:val="20"/>
                <w:lang w:val="lv"/>
              </w:rPr>
            </w:pPr>
            <w:r w:rsidRPr="00D12D1F">
              <w:rPr>
                <w:rFonts w:eastAsia="Times New Roman"/>
                <w:color w:val="000000"/>
                <w:szCs w:val="20"/>
                <w:lang w:val="lv"/>
              </w:rPr>
              <w:t>Uzglabā nesen salīdzināto produktu ID.</w:t>
            </w:r>
          </w:p>
        </w:tc>
      </w:tr>
      <w:tr w:rsidR="00840C12" w14:paraId="559DCC91" w14:textId="77777777" w:rsidTr="00D12D1F">
        <w:tc>
          <w:tcPr>
            <w:tcW w:w="1696" w:type="dxa"/>
          </w:tcPr>
          <w:p w14:paraId="7F89010F" w14:textId="21BDAE92" w:rsidR="00840C12" w:rsidRPr="00D12D1F" w:rsidRDefault="00840C12" w:rsidP="00840C12">
            <w:pPr>
              <w:spacing w:after="0" w:line="240" w:lineRule="auto"/>
              <w:rPr>
                <w:rFonts w:eastAsia="Times New Roman"/>
                <w:color w:val="000000"/>
                <w:szCs w:val="20"/>
                <w:lang w:val="lv"/>
              </w:rPr>
            </w:pPr>
            <w:r w:rsidRPr="00D12D1F">
              <w:rPr>
                <w:rFonts w:eastAsia="Times New Roman"/>
                <w:color w:val="000000"/>
                <w:szCs w:val="20"/>
                <w:lang w:val="lv"/>
              </w:rPr>
              <w:t>recently_compared_product_previous</w:t>
            </w:r>
          </w:p>
        </w:tc>
        <w:tc>
          <w:tcPr>
            <w:tcW w:w="1701" w:type="dxa"/>
          </w:tcPr>
          <w:p w14:paraId="45FA8F3D" w14:textId="5F8DD6F7" w:rsidR="00840C12" w:rsidRPr="00D12D1F" w:rsidRDefault="00ED2674" w:rsidP="00840C12">
            <w:pPr>
              <w:spacing w:after="0" w:line="240" w:lineRule="auto"/>
              <w:rPr>
                <w:rFonts w:eastAsia="Times New Roman"/>
                <w:color w:val="000000"/>
                <w:szCs w:val="20"/>
                <w:lang w:val="lv"/>
              </w:rPr>
            </w:pPr>
            <w:r w:rsidRPr="00EA2C47">
              <w:rPr>
                <w:rFonts w:eastAsia="Times New Roman"/>
                <w:color w:val="000000"/>
                <w:szCs w:val="20"/>
                <w:lang w:val="lv"/>
              </w:rPr>
              <w:t>Izvēles sīkdatne</w:t>
            </w:r>
          </w:p>
        </w:tc>
        <w:tc>
          <w:tcPr>
            <w:tcW w:w="5732" w:type="dxa"/>
          </w:tcPr>
          <w:p w14:paraId="3855FB7D" w14:textId="563B27C7" w:rsidR="00840C12" w:rsidRPr="00D12D1F" w:rsidRDefault="00EE2BA3" w:rsidP="00840C12">
            <w:pPr>
              <w:spacing w:after="0" w:line="240" w:lineRule="auto"/>
              <w:rPr>
                <w:rFonts w:eastAsia="Times New Roman"/>
                <w:color w:val="000000"/>
                <w:szCs w:val="20"/>
                <w:lang w:val="lv"/>
              </w:rPr>
            </w:pPr>
            <w:r w:rsidRPr="00D12D1F">
              <w:rPr>
                <w:rFonts w:eastAsia="Times New Roman"/>
                <w:color w:val="000000"/>
                <w:szCs w:val="20"/>
                <w:lang w:val="lv"/>
              </w:rPr>
              <w:t>Uzglabā iepriekš salīdzināto produktu ID, lai atvieglotu navigāciju.</w:t>
            </w:r>
          </w:p>
        </w:tc>
      </w:tr>
      <w:tr w:rsidR="00F23C9A" w14:paraId="50EA51FC" w14:textId="77777777" w:rsidTr="00D12D1F">
        <w:tc>
          <w:tcPr>
            <w:tcW w:w="1696" w:type="dxa"/>
          </w:tcPr>
          <w:p w14:paraId="1591CAD3" w14:textId="508CC96C" w:rsidR="00F23C9A" w:rsidRPr="00D12D1F" w:rsidRDefault="00F23C9A" w:rsidP="00F23C9A">
            <w:pPr>
              <w:spacing w:after="0" w:line="240" w:lineRule="auto"/>
              <w:rPr>
                <w:rFonts w:eastAsia="Times New Roman"/>
                <w:color w:val="000000"/>
                <w:szCs w:val="20"/>
                <w:lang w:val="lv"/>
              </w:rPr>
            </w:pPr>
            <w:r w:rsidRPr="00D12D1F">
              <w:rPr>
                <w:rFonts w:eastAsia="Times New Roman"/>
                <w:color w:val="000000"/>
                <w:szCs w:val="20"/>
                <w:lang w:val="lv"/>
              </w:rPr>
              <w:t>_ga</w:t>
            </w:r>
          </w:p>
        </w:tc>
        <w:tc>
          <w:tcPr>
            <w:tcW w:w="1701" w:type="dxa"/>
          </w:tcPr>
          <w:p w14:paraId="151EAE83" w14:textId="5D5326E3" w:rsidR="00F23C9A" w:rsidRPr="00D12D1F" w:rsidRDefault="00F23C9A" w:rsidP="00F23C9A">
            <w:pPr>
              <w:spacing w:after="0" w:line="240" w:lineRule="auto"/>
              <w:rPr>
                <w:rFonts w:eastAsia="Times New Roman"/>
                <w:color w:val="000000"/>
                <w:szCs w:val="20"/>
                <w:lang w:val="lv"/>
              </w:rPr>
            </w:pPr>
            <w:r w:rsidRPr="00D12D1F">
              <w:rPr>
                <w:rFonts w:eastAsia="Times New Roman"/>
                <w:color w:val="000000"/>
                <w:szCs w:val="20"/>
                <w:lang w:val="lv"/>
              </w:rPr>
              <w:t>Trešās puses analītikas sīkdatne</w:t>
            </w:r>
          </w:p>
        </w:tc>
        <w:tc>
          <w:tcPr>
            <w:tcW w:w="5732" w:type="dxa"/>
          </w:tcPr>
          <w:p w14:paraId="5519915C" w14:textId="418215A9" w:rsidR="00F23C9A" w:rsidRPr="00D12D1F" w:rsidRDefault="00F23C9A" w:rsidP="00F23C9A">
            <w:pPr>
              <w:spacing w:after="0" w:line="240" w:lineRule="auto"/>
              <w:rPr>
                <w:rFonts w:eastAsia="Times New Roman"/>
                <w:color w:val="000000"/>
                <w:szCs w:val="20"/>
                <w:lang w:val="lv"/>
              </w:rPr>
            </w:pPr>
            <w:r w:rsidRPr="00D12D1F">
              <w:rPr>
                <w:rFonts w:eastAsia="Times New Roman"/>
                <w:color w:val="000000"/>
                <w:szCs w:val="20"/>
                <w:lang w:val="lv"/>
              </w:rPr>
              <w:t>Izmanto, lai atšķirtu lietotājus.</w:t>
            </w:r>
          </w:p>
        </w:tc>
      </w:tr>
      <w:tr w:rsidR="00F23C9A" w14:paraId="75677452" w14:textId="77777777" w:rsidTr="00D12D1F">
        <w:tc>
          <w:tcPr>
            <w:tcW w:w="1696" w:type="dxa"/>
          </w:tcPr>
          <w:p w14:paraId="16BE19B6" w14:textId="1CE6636E" w:rsidR="00F23C9A" w:rsidRPr="00D12D1F" w:rsidRDefault="00F23C9A" w:rsidP="00F23C9A">
            <w:pPr>
              <w:spacing w:after="0" w:line="240" w:lineRule="auto"/>
              <w:rPr>
                <w:rFonts w:eastAsia="Times New Roman"/>
                <w:color w:val="000000"/>
                <w:szCs w:val="20"/>
                <w:lang w:val="lv"/>
              </w:rPr>
            </w:pPr>
            <w:r w:rsidRPr="00D12D1F">
              <w:rPr>
                <w:rFonts w:eastAsia="Times New Roman"/>
                <w:color w:val="000000"/>
                <w:szCs w:val="20"/>
                <w:lang w:val="lv"/>
              </w:rPr>
              <w:t>_gid</w:t>
            </w:r>
          </w:p>
        </w:tc>
        <w:tc>
          <w:tcPr>
            <w:tcW w:w="1701" w:type="dxa"/>
          </w:tcPr>
          <w:p w14:paraId="15ED25D3" w14:textId="77FBE95E" w:rsidR="00F23C9A" w:rsidRPr="00D12D1F" w:rsidRDefault="00F23C9A" w:rsidP="00F23C9A">
            <w:pPr>
              <w:spacing w:after="0" w:line="240" w:lineRule="auto"/>
              <w:rPr>
                <w:rFonts w:eastAsia="Times New Roman"/>
                <w:color w:val="000000"/>
                <w:szCs w:val="20"/>
                <w:lang w:val="lv"/>
              </w:rPr>
            </w:pPr>
            <w:r w:rsidRPr="00D12D1F">
              <w:rPr>
                <w:rFonts w:eastAsia="Times New Roman"/>
                <w:color w:val="000000"/>
                <w:szCs w:val="20"/>
                <w:lang w:val="lv"/>
              </w:rPr>
              <w:t>Trešās puses analītikas sīkdatne</w:t>
            </w:r>
          </w:p>
        </w:tc>
        <w:tc>
          <w:tcPr>
            <w:tcW w:w="5732" w:type="dxa"/>
          </w:tcPr>
          <w:p w14:paraId="45D0C6CD" w14:textId="43C2B056" w:rsidR="00F23C9A" w:rsidRPr="00D12D1F" w:rsidRDefault="00F23C9A" w:rsidP="00F23C9A">
            <w:pPr>
              <w:spacing w:after="0" w:line="240" w:lineRule="auto"/>
              <w:rPr>
                <w:rFonts w:eastAsia="Times New Roman"/>
                <w:color w:val="000000"/>
                <w:szCs w:val="20"/>
                <w:lang w:val="lv"/>
              </w:rPr>
            </w:pPr>
            <w:r w:rsidRPr="00D12D1F">
              <w:rPr>
                <w:rFonts w:eastAsia="Times New Roman"/>
                <w:color w:val="000000"/>
                <w:szCs w:val="20"/>
                <w:lang w:val="lv"/>
              </w:rPr>
              <w:t>Izmanto, lai atšķirtu lietotājus.</w:t>
            </w:r>
          </w:p>
        </w:tc>
      </w:tr>
      <w:tr w:rsidR="00F23C9A" w14:paraId="1B7108EA" w14:textId="77777777" w:rsidTr="00D12D1F">
        <w:tc>
          <w:tcPr>
            <w:tcW w:w="1696" w:type="dxa"/>
          </w:tcPr>
          <w:p w14:paraId="794D3FF9" w14:textId="5A6FA909" w:rsidR="00F23C9A" w:rsidRPr="00D12D1F" w:rsidRDefault="00F23C9A" w:rsidP="00F23C9A">
            <w:pPr>
              <w:spacing w:after="0" w:line="240" w:lineRule="auto"/>
              <w:rPr>
                <w:rFonts w:eastAsia="Times New Roman"/>
                <w:color w:val="000000"/>
                <w:szCs w:val="20"/>
                <w:lang w:val="lv"/>
              </w:rPr>
            </w:pPr>
            <w:r w:rsidRPr="00D12D1F">
              <w:rPr>
                <w:rFonts w:eastAsia="Times New Roman"/>
                <w:color w:val="000000"/>
                <w:szCs w:val="20"/>
                <w:lang w:val="lv"/>
              </w:rPr>
              <w:lastRenderedPageBreak/>
              <w:t>_gat</w:t>
            </w:r>
          </w:p>
        </w:tc>
        <w:tc>
          <w:tcPr>
            <w:tcW w:w="1701" w:type="dxa"/>
          </w:tcPr>
          <w:p w14:paraId="239C2799" w14:textId="018E0BA7" w:rsidR="00F23C9A" w:rsidRPr="00D12D1F" w:rsidRDefault="00F23C9A" w:rsidP="00F23C9A">
            <w:pPr>
              <w:spacing w:after="0" w:line="240" w:lineRule="auto"/>
              <w:rPr>
                <w:rFonts w:eastAsia="Times New Roman"/>
                <w:color w:val="000000"/>
                <w:szCs w:val="20"/>
                <w:lang w:val="lv"/>
              </w:rPr>
            </w:pPr>
            <w:r w:rsidRPr="00D12D1F">
              <w:rPr>
                <w:rFonts w:eastAsia="Times New Roman"/>
                <w:color w:val="000000"/>
                <w:szCs w:val="20"/>
                <w:lang w:val="lv"/>
              </w:rPr>
              <w:t>Trešās puses analītikas sīkdatne</w:t>
            </w:r>
          </w:p>
        </w:tc>
        <w:tc>
          <w:tcPr>
            <w:tcW w:w="5732" w:type="dxa"/>
          </w:tcPr>
          <w:p w14:paraId="38A7E10A" w14:textId="03B818AC" w:rsidR="00F23C9A" w:rsidRPr="00D12D1F" w:rsidRDefault="002E5742" w:rsidP="00F23C9A">
            <w:pPr>
              <w:spacing w:after="0" w:line="240" w:lineRule="auto"/>
              <w:rPr>
                <w:rFonts w:eastAsia="Times New Roman"/>
                <w:color w:val="000000"/>
                <w:szCs w:val="20"/>
                <w:lang w:val="lv"/>
              </w:rPr>
            </w:pPr>
            <w:r w:rsidRPr="00D12D1F">
              <w:rPr>
                <w:rFonts w:eastAsia="Times New Roman"/>
                <w:color w:val="000000"/>
                <w:szCs w:val="20"/>
                <w:lang w:val="lv"/>
              </w:rPr>
              <w:t>Izmanto pieprasījuma ātruma ierobežošanai.</w:t>
            </w:r>
          </w:p>
        </w:tc>
      </w:tr>
    </w:tbl>
    <w:p w14:paraId="3794E02C" w14:textId="77777777" w:rsidR="00F946C5" w:rsidRDefault="00F946C5" w:rsidP="00F946C5">
      <w:pPr>
        <w:rPr>
          <w:bCs/>
          <w:szCs w:val="20"/>
        </w:rPr>
      </w:pPr>
    </w:p>
    <w:p w14:paraId="484FE213" w14:textId="77777777" w:rsidR="005D315D" w:rsidRPr="00F12DF7" w:rsidRDefault="005D315D" w:rsidP="005D315D">
      <w:pPr>
        <w:pStyle w:val="ListParagraph"/>
        <w:numPr>
          <w:ilvl w:val="1"/>
          <w:numId w:val="1"/>
        </w:numPr>
        <w:ind w:left="567" w:hanging="567"/>
        <w:jc w:val="both"/>
        <w:rPr>
          <w:rFonts w:ascii="Arial" w:hAnsi="Arial" w:cs="Arial"/>
          <w:bCs/>
          <w:sz w:val="20"/>
          <w:szCs w:val="20"/>
          <w:lang w:val="lv"/>
        </w:rPr>
      </w:pPr>
      <w:r w:rsidRPr="008E2D2D">
        <w:rPr>
          <w:rFonts w:ascii="Arial" w:hAnsi="Arial" w:cs="Arial"/>
          <w:sz w:val="20"/>
          <w:szCs w:val="20"/>
          <w:lang w:val="lv"/>
        </w:rPr>
        <w:t xml:space="preserve">Precīzāk, VIVA SPORT Interneta vietne </w:t>
      </w:r>
      <w:hyperlink r:id="rId14" w:history="1">
        <w:r w:rsidRPr="007F1BBB">
          <w:rPr>
            <w:rStyle w:val="Hyperlink"/>
            <w:rFonts w:ascii="Arial" w:hAnsi="Arial" w:cs="Arial"/>
            <w:sz w:val="20"/>
            <w:szCs w:val="20"/>
            <w:lang w:val="lv"/>
          </w:rPr>
          <w:t>https://vivasport.lv</w:t>
        </w:r>
      </w:hyperlink>
      <w:r>
        <w:rPr>
          <w:rFonts w:ascii="Arial" w:hAnsi="Arial" w:cs="Arial"/>
          <w:sz w:val="20"/>
          <w:szCs w:val="20"/>
          <w:lang w:val="lv"/>
        </w:rPr>
        <w:t xml:space="preserve"> </w:t>
      </w:r>
      <w:r w:rsidRPr="008E2D2D">
        <w:rPr>
          <w:rFonts w:ascii="Arial" w:hAnsi="Arial" w:cs="Arial"/>
          <w:sz w:val="20"/>
          <w:szCs w:val="20"/>
          <w:lang w:val="lv"/>
        </w:rPr>
        <w:t>izmanto šādas sīkdatnes:</w:t>
      </w:r>
    </w:p>
    <w:p w14:paraId="52325AAC" w14:textId="77777777" w:rsidR="00DB7EAA" w:rsidRPr="00E41314" w:rsidRDefault="00DB7EAA" w:rsidP="00DB7EAA">
      <w:pPr>
        <w:pStyle w:val="ListParagraph"/>
        <w:ind w:left="567"/>
        <w:rPr>
          <w:rFonts w:ascii="Arial" w:hAnsi="Arial" w:cs="Arial"/>
          <w:bCs/>
          <w:sz w:val="20"/>
          <w:szCs w:val="20"/>
        </w:rPr>
      </w:pPr>
    </w:p>
    <w:tbl>
      <w:tblPr>
        <w:tblW w:w="8926" w:type="dxa"/>
        <w:tblLayout w:type="fixed"/>
        <w:tblCellMar>
          <w:left w:w="70" w:type="dxa"/>
          <w:right w:w="70" w:type="dxa"/>
        </w:tblCellMar>
        <w:tblLook w:val="04A0" w:firstRow="1" w:lastRow="0" w:firstColumn="1" w:lastColumn="0" w:noHBand="0" w:noVBand="1"/>
      </w:tblPr>
      <w:tblGrid>
        <w:gridCol w:w="1555"/>
        <w:gridCol w:w="1701"/>
        <w:gridCol w:w="2976"/>
        <w:gridCol w:w="2694"/>
      </w:tblGrid>
      <w:tr w:rsidR="001253CE" w14:paraId="5D129FE4" w14:textId="77777777" w:rsidTr="001253CE">
        <w:trPr>
          <w:trHeight w:val="300"/>
        </w:trPr>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33B74A" w14:textId="77777777" w:rsidR="001253CE" w:rsidRPr="00EA2C47" w:rsidRDefault="001253CE">
            <w:pPr>
              <w:spacing w:after="0" w:line="240" w:lineRule="auto"/>
              <w:rPr>
                <w:rFonts w:eastAsia="Times New Roman"/>
                <w:b/>
                <w:bCs/>
                <w:color w:val="000000"/>
                <w:szCs w:val="20"/>
              </w:rPr>
            </w:pPr>
            <w:r w:rsidRPr="00EA2C47">
              <w:rPr>
                <w:rFonts w:eastAsia="Times New Roman"/>
                <w:b/>
                <w:bCs/>
                <w:color w:val="000000"/>
                <w:szCs w:val="20"/>
                <w:lang w:val="lv"/>
              </w:rPr>
              <w:t xml:space="preserve">Sīkdatne </w:t>
            </w:r>
          </w:p>
        </w:tc>
        <w:tc>
          <w:tcPr>
            <w:tcW w:w="1701" w:type="dxa"/>
            <w:tcBorders>
              <w:top w:val="single" w:sz="4" w:space="0" w:color="000000"/>
              <w:left w:val="nil"/>
              <w:bottom w:val="single" w:sz="4" w:space="0" w:color="000000"/>
              <w:right w:val="single" w:sz="4" w:space="0" w:color="000000"/>
            </w:tcBorders>
            <w:shd w:val="clear" w:color="auto" w:fill="FFFFFF"/>
            <w:vAlign w:val="center"/>
            <w:hideMark/>
          </w:tcPr>
          <w:p w14:paraId="190B7E15" w14:textId="2CB6F549" w:rsidR="001253CE" w:rsidRPr="00EA2C47" w:rsidRDefault="00354028">
            <w:pPr>
              <w:spacing w:after="0" w:line="240" w:lineRule="auto"/>
              <w:rPr>
                <w:rFonts w:eastAsia="Times New Roman"/>
                <w:b/>
                <w:bCs/>
                <w:color w:val="000000"/>
                <w:szCs w:val="20"/>
              </w:rPr>
            </w:pPr>
            <w:r w:rsidRPr="00EA2C47">
              <w:rPr>
                <w:rFonts w:eastAsia="Times New Roman"/>
                <w:b/>
                <w:bCs/>
                <w:color w:val="000000"/>
                <w:szCs w:val="20"/>
                <w:lang w:val="lv"/>
              </w:rPr>
              <w:t>Tips</w:t>
            </w:r>
          </w:p>
        </w:tc>
        <w:tc>
          <w:tcPr>
            <w:tcW w:w="2976" w:type="dxa"/>
            <w:tcBorders>
              <w:top w:val="single" w:sz="4" w:space="0" w:color="000000"/>
              <w:left w:val="nil"/>
              <w:bottom w:val="single" w:sz="4" w:space="0" w:color="000000"/>
              <w:right w:val="single" w:sz="4" w:space="0" w:color="000000"/>
            </w:tcBorders>
            <w:shd w:val="clear" w:color="auto" w:fill="FFFFFF"/>
            <w:vAlign w:val="center"/>
            <w:hideMark/>
          </w:tcPr>
          <w:p w14:paraId="68F0AA31" w14:textId="77777777" w:rsidR="001253CE" w:rsidRPr="00EA2C47" w:rsidRDefault="001253CE">
            <w:pPr>
              <w:spacing w:after="0" w:line="240" w:lineRule="auto"/>
              <w:rPr>
                <w:rFonts w:eastAsia="Times New Roman"/>
                <w:b/>
                <w:bCs/>
                <w:color w:val="000000"/>
                <w:szCs w:val="20"/>
              </w:rPr>
            </w:pPr>
            <w:r w:rsidRPr="00EA2C47">
              <w:rPr>
                <w:rFonts w:eastAsia="Times New Roman"/>
                <w:b/>
                <w:bCs/>
                <w:color w:val="000000"/>
                <w:szCs w:val="20"/>
                <w:lang w:val="lv"/>
              </w:rPr>
              <w:t>Apraksts</w:t>
            </w:r>
          </w:p>
        </w:tc>
        <w:tc>
          <w:tcPr>
            <w:tcW w:w="2694" w:type="dxa"/>
            <w:tcBorders>
              <w:top w:val="single" w:sz="4" w:space="0" w:color="000000"/>
              <w:left w:val="nil"/>
              <w:bottom w:val="single" w:sz="4" w:space="0" w:color="000000"/>
              <w:right w:val="single" w:sz="4" w:space="0" w:color="000000"/>
            </w:tcBorders>
            <w:shd w:val="clear" w:color="auto" w:fill="FFFFFF"/>
            <w:vAlign w:val="center"/>
            <w:hideMark/>
          </w:tcPr>
          <w:p w14:paraId="73BE0D56" w14:textId="77777777" w:rsidR="001253CE" w:rsidRPr="00EA2C47" w:rsidRDefault="001253CE">
            <w:pPr>
              <w:spacing w:after="0" w:line="240" w:lineRule="auto"/>
              <w:rPr>
                <w:rFonts w:eastAsia="Times New Roman"/>
                <w:b/>
                <w:bCs/>
                <w:color w:val="000000"/>
                <w:szCs w:val="20"/>
              </w:rPr>
            </w:pPr>
            <w:r w:rsidRPr="00EA2C47">
              <w:rPr>
                <w:rFonts w:eastAsia="Times New Roman"/>
                <w:b/>
                <w:bCs/>
                <w:color w:val="000000"/>
                <w:szCs w:val="20"/>
                <w:lang w:val="lv"/>
              </w:rPr>
              <w:t>Darbības termiņš</w:t>
            </w:r>
            <w:r w:rsidRPr="00EA2C47">
              <w:rPr>
                <w:rFonts w:eastAsia="Times New Roman"/>
                <w:szCs w:val="20"/>
                <w:lang w:val="lv"/>
              </w:rPr>
              <w:t> </w:t>
            </w:r>
          </w:p>
        </w:tc>
      </w:tr>
      <w:tr w:rsidR="001253CE" w14:paraId="02F75F9E" w14:textId="77777777" w:rsidTr="00947935">
        <w:trPr>
          <w:trHeight w:val="624"/>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2E8CCD37" w14:textId="01ECB2C9" w:rsidR="001253CE" w:rsidRPr="00EA2C47" w:rsidRDefault="00025F7B">
            <w:pPr>
              <w:spacing w:after="0" w:line="240" w:lineRule="auto"/>
              <w:rPr>
                <w:rFonts w:eastAsia="Times New Roman"/>
                <w:color w:val="000000"/>
                <w:szCs w:val="20"/>
                <w:lang w:val="lv"/>
              </w:rPr>
            </w:pPr>
            <w:r w:rsidRPr="00EA2C47">
              <w:rPr>
                <w:rFonts w:eastAsia="Times New Roman"/>
                <w:color w:val="000000"/>
                <w:szCs w:val="20"/>
                <w:lang w:val="lv"/>
              </w:rPr>
              <w:t>1.gif</w:t>
            </w:r>
            <w:r w:rsidRPr="00EA2C47" w:rsidDel="00152B5B">
              <w:rPr>
                <w:rFonts w:eastAsia="Times New Roman"/>
                <w:color w:val="000000"/>
                <w:szCs w:val="20"/>
                <w:lang w:val="lv"/>
              </w:rPr>
              <w:t xml:space="preserve"> </w:t>
            </w:r>
          </w:p>
        </w:tc>
        <w:tc>
          <w:tcPr>
            <w:tcW w:w="1701" w:type="dxa"/>
            <w:tcBorders>
              <w:top w:val="nil"/>
              <w:left w:val="nil"/>
              <w:bottom w:val="single" w:sz="4" w:space="0" w:color="000000"/>
              <w:right w:val="single" w:sz="4" w:space="0" w:color="000000"/>
            </w:tcBorders>
            <w:shd w:val="clear" w:color="auto" w:fill="FFFFFF"/>
            <w:vAlign w:val="center"/>
          </w:tcPr>
          <w:p w14:paraId="6AA97338" w14:textId="70938483" w:rsidR="001253CE" w:rsidRPr="00EA2C47" w:rsidRDefault="000140E7">
            <w:pPr>
              <w:spacing w:after="0" w:line="240" w:lineRule="auto"/>
              <w:rPr>
                <w:rFonts w:eastAsia="Times New Roman"/>
                <w:color w:val="000000"/>
                <w:szCs w:val="20"/>
                <w:lang w:val="lv"/>
              </w:rPr>
            </w:pPr>
            <w:r w:rsidRPr="00EA2C47">
              <w:rPr>
                <w:rFonts w:eastAsia="Times New Roman"/>
                <w:color w:val="000000"/>
                <w:szCs w:val="20"/>
                <w:lang w:val="lv"/>
              </w:rPr>
              <w:t>Nepieciešamā sīkdatne</w:t>
            </w:r>
            <w:r w:rsidRPr="00EA2C47" w:rsidDel="00152B5B">
              <w:rPr>
                <w:rFonts w:eastAsia="Times New Roman"/>
                <w:color w:val="000000"/>
                <w:szCs w:val="20"/>
                <w:lang w:val="lv"/>
              </w:rPr>
              <w:t xml:space="preserve"> </w:t>
            </w:r>
          </w:p>
        </w:tc>
        <w:tc>
          <w:tcPr>
            <w:tcW w:w="2976" w:type="dxa"/>
            <w:tcBorders>
              <w:top w:val="nil"/>
              <w:left w:val="nil"/>
              <w:bottom w:val="single" w:sz="4" w:space="0" w:color="000000"/>
              <w:right w:val="single" w:sz="4" w:space="0" w:color="000000"/>
            </w:tcBorders>
            <w:shd w:val="clear" w:color="auto" w:fill="FFFFFF"/>
            <w:vAlign w:val="center"/>
          </w:tcPr>
          <w:p w14:paraId="01B62D0C" w14:textId="11BA68E5" w:rsidR="001253CE" w:rsidRPr="00EA2C47" w:rsidRDefault="00947935">
            <w:pPr>
              <w:spacing w:after="0" w:line="240" w:lineRule="auto"/>
              <w:rPr>
                <w:rFonts w:eastAsia="Times New Roman"/>
                <w:color w:val="000000"/>
                <w:szCs w:val="20"/>
                <w:lang w:val="lv"/>
              </w:rPr>
            </w:pPr>
            <w:r w:rsidRPr="00EA2C47">
              <w:rPr>
                <w:rFonts w:eastAsia="Times New Roman"/>
                <w:color w:val="000000"/>
                <w:szCs w:val="20"/>
                <w:lang w:val="lv"/>
              </w:rPr>
              <w:t>Izmanto, lai saskaitītu tīmekļa vietnes sesiju skaitu, kas nepieciešams, lai optimizētu CMP produktu piegādi.</w:t>
            </w:r>
            <w:r w:rsidRPr="00EA2C47" w:rsidDel="00152B5B">
              <w:rPr>
                <w:rFonts w:eastAsia="Times New Roman"/>
                <w:color w:val="000000"/>
                <w:szCs w:val="20"/>
                <w:lang w:val="lv"/>
              </w:rPr>
              <w:t xml:space="preserve"> </w:t>
            </w:r>
          </w:p>
        </w:tc>
        <w:tc>
          <w:tcPr>
            <w:tcW w:w="2694" w:type="dxa"/>
            <w:tcBorders>
              <w:top w:val="nil"/>
              <w:left w:val="nil"/>
              <w:bottom w:val="single" w:sz="4" w:space="0" w:color="000000"/>
              <w:right w:val="single" w:sz="4" w:space="0" w:color="000000"/>
            </w:tcBorders>
            <w:shd w:val="clear" w:color="auto" w:fill="FFFFFF"/>
            <w:vAlign w:val="center"/>
          </w:tcPr>
          <w:p w14:paraId="44EAE8F2" w14:textId="3756E013" w:rsidR="001253CE" w:rsidRPr="00EA2C47" w:rsidRDefault="00025F7B">
            <w:pPr>
              <w:spacing w:after="0" w:line="240" w:lineRule="auto"/>
              <w:rPr>
                <w:rFonts w:eastAsia="Times New Roman"/>
                <w:color w:val="000000"/>
                <w:szCs w:val="20"/>
                <w:lang w:val="lv"/>
              </w:rPr>
            </w:pPr>
            <w:r w:rsidRPr="00EA2C47">
              <w:rPr>
                <w:rFonts w:eastAsia="Times New Roman"/>
                <w:color w:val="000000"/>
                <w:szCs w:val="20"/>
                <w:lang w:val="lv"/>
              </w:rPr>
              <w:t>Sesija</w:t>
            </w:r>
            <w:r w:rsidRPr="00EA2C47" w:rsidDel="00152B5B">
              <w:rPr>
                <w:rFonts w:eastAsia="Times New Roman"/>
                <w:color w:val="000000"/>
                <w:szCs w:val="20"/>
                <w:lang w:val="lv"/>
              </w:rPr>
              <w:t xml:space="preserve"> </w:t>
            </w:r>
          </w:p>
        </w:tc>
      </w:tr>
      <w:tr w:rsidR="001253CE" w14:paraId="75DEB911" w14:textId="77777777" w:rsidTr="00F77279">
        <w:trPr>
          <w:trHeight w:val="397"/>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671BD064" w14:textId="1ADF0C4D" w:rsidR="001253CE" w:rsidRPr="00EA2C47" w:rsidRDefault="000624B4">
            <w:pPr>
              <w:spacing w:after="0" w:line="240" w:lineRule="auto"/>
              <w:rPr>
                <w:rFonts w:eastAsia="Times New Roman"/>
                <w:color w:val="000000"/>
                <w:szCs w:val="20"/>
              </w:rPr>
            </w:pPr>
            <w:r w:rsidRPr="00EA2C47">
              <w:rPr>
                <w:rFonts w:eastAsia="Times New Roman"/>
                <w:color w:val="000000"/>
                <w:szCs w:val="20"/>
                <w:lang w:val="lv"/>
              </w:rPr>
              <w:t>CookieConsent</w:t>
            </w:r>
            <w:r w:rsidRPr="00EA2C47" w:rsidDel="00152B5B">
              <w:rPr>
                <w:rFonts w:eastAsia="Times New Roman"/>
                <w:color w:val="000000"/>
                <w:szCs w:val="20"/>
                <w:lang w:val="lv"/>
              </w:rPr>
              <w:t xml:space="preserve"> </w:t>
            </w:r>
          </w:p>
        </w:tc>
        <w:tc>
          <w:tcPr>
            <w:tcW w:w="1701" w:type="dxa"/>
            <w:tcBorders>
              <w:top w:val="nil"/>
              <w:left w:val="nil"/>
              <w:bottom w:val="single" w:sz="4" w:space="0" w:color="000000"/>
              <w:right w:val="single" w:sz="4" w:space="0" w:color="000000"/>
            </w:tcBorders>
            <w:shd w:val="clear" w:color="auto" w:fill="FFFFFF"/>
            <w:vAlign w:val="center"/>
          </w:tcPr>
          <w:p w14:paraId="31167BAD" w14:textId="79E79FD0" w:rsidR="001253CE" w:rsidRPr="00EA2C47" w:rsidRDefault="000624B4">
            <w:pPr>
              <w:spacing w:after="0" w:line="240" w:lineRule="auto"/>
              <w:rPr>
                <w:rFonts w:eastAsia="Times New Roman"/>
                <w:color w:val="000000"/>
                <w:szCs w:val="20"/>
              </w:rPr>
            </w:pPr>
            <w:r w:rsidRPr="00EA2C47">
              <w:rPr>
                <w:rFonts w:eastAsia="Times New Roman"/>
                <w:color w:val="000000"/>
                <w:szCs w:val="20"/>
                <w:lang w:val="lv"/>
              </w:rPr>
              <w:t>Nepieciešamā sīkdatne</w:t>
            </w:r>
            <w:r w:rsidRPr="00EA2C47" w:rsidDel="00152B5B">
              <w:rPr>
                <w:rFonts w:eastAsia="Times New Roman"/>
                <w:color w:val="000000"/>
                <w:szCs w:val="20"/>
                <w:lang w:val="lv"/>
              </w:rPr>
              <w:t xml:space="preserve"> </w:t>
            </w:r>
          </w:p>
        </w:tc>
        <w:tc>
          <w:tcPr>
            <w:tcW w:w="2976" w:type="dxa"/>
            <w:tcBorders>
              <w:top w:val="nil"/>
              <w:left w:val="nil"/>
              <w:bottom w:val="single" w:sz="4" w:space="0" w:color="000000"/>
              <w:right w:val="single" w:sz="4" w:space="0" w:color="000000"/>
            </w:tcBorders>
            <w:shd w:val="clear" w:color="auto" w:fill="FFFFFF"/>
            <w:vAlign w:val="center"/>
          </w:tcPr>
          <w:p w14:paraId="4693632E" w14:textId="45EAF775" w:rsidR="001253CE" w:rsidRPr="00EA2C47" w:rsidRDefault="00F11ACB">
            <w:pPr>
              <w:spacing w:after="0" w:line="240" w:lineRule="auto"/>
              <w:rPr>
                <w:rFonts w:eastAsia="Times New Roman"/>
                <w:color w:val="000000"/>
                <w:szCs w:val="20"/>
                <w:lang w:val="lv"/>
              </w:rPr>
            </w:pPr>
            <w:r w:rsidRPr="00EA2C47">
              <w:rPr>
                <w:rFonts w:eastAsia="Times New Roman"/>
                <w:color w:val="000000"/>
                <w:szCs w:val="20"/>
                <w:lang w:val="lv"/>
              </w:rPr>
              <w:t>Saglabā lietotāja sīkdatņu piekrišanas statusu pašreizējam domēnam</w:t>
            </w:r>
            <w:r w:rsidRPr="00EA2C47" w:rsidDel="00152B5B">
              <w:rPr>
                <w:rFonts w:eastAsia="Times New Roman"/>
                <w:color w:val="000000"/>
                <w:szCs w:val="20"/>
                <w:lang w:val="lv"/>
              </w:rPr>
              <w:t xml:space="preserve"> </w:t>
            </w:r>
          </w:p>
        </w:tc>
        <w:tc>
          <w:tcPr>
            <w:tcW w:w="2694" w:type="dxa"/>
            <w:tcBorders>
              <w:top w:val="nil"/>
              <w:left w:val="nil"/>
              <w:bottom w:val="single" w:sz="4" w:space="0" w:color="000000"/>
              <w:right w:val="single" w:sz="4" w:space="0" w:color="000000"/>
            </w:tcBorders>
            <w:shd w:val="clear" w:color="auto" w:fill="FFFFFF"/>
            <w:vAlign w:val="center"/>
          </w:tcPr>
          <w:p w14:paraId="1F50B28E" w14:textId="622417F2" w:rsidR="001253CE" w:rsidRPr="00EA2C47" w:rsidRDefault="000624B4">
            <w:pPr>
              <w:spacing w:after="0" w:line="240" w:lineRule="auto"/>
              <w:rPr>
                <w:rFonts w:eastAsia="Times New Roman"/>
                <w:color w:val="000000"/>
                <w:szCs w:val="20"/>
              </w:rPr>
            </w:pPr>
            <w:r w:rsidRPr="00EA2C47">
              <w:rPr>
                <w:rFonts w:eastAsia="Times New Roman"/>
                <w:color w:val="000000"/>
                <w:szCs w:val="20"/>
                <w:lang w:val="lv"/>
              </w:rPr>
              <w:t>1 gads</w:t>
            </w:r>
            <w:r w:rsidRPr="00EA2C47" w:rsidDel="00152B5B">
              <w:rPr>
                <w:rFonts w:eastAsia="Times New Roman"/>
                <w:color w:val="000000"/>
                <w:szCs w:val="20"/>
                <w:lang w:val="lv"/>
              </w:rPr>
              <w:t xml:space="preserve"> </w:t>
            </w:r>
          </w:p>
        </w:tc>
      </w:tr>
      <w:tr w:rsidR="001253CE" w14:paraId="32CD06EE" w14:textId="77777777" w:rsidTr="00152B5B">
        <w:trPr>
          <w:trHeight w:val="72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7C6EA5F3" w14:textId="1DB793F4" w:rsidR="001253CE" w:rsidRPr="00EA2C47" w:rsidRDefault="00F11ACB">
            <w:pPr>
              <w:spacing w:after="0" w:line="240" w:lineRule="auto"/>
              <w:rPr>
                <w:rFonts w:eastAsia="Times New Roman"/>
                <w:color w:val="000000"/>
                <w:szCs w:val="20"/>
              </w:rPr>
            </w:pPr>
            <w:r w:rsidRPr="00EA2C47">
              <w:rPr>
                <w:rFonts w:eastAsia="Times New Roman"/>
                <w:color w:val="000000"/>
                <w:szCs w:val="20"/>
                <w:lang w:val="lv"/>
              </w:rPr>
              <w:t>wp-wpml_current_language</w:t>
            </w:r>
            <w:r w:rsidRPr="00EA2C47" w:rsidDel="00152B5B">
              <w:rPr>
                <w:rFonts w:eastAsia="Times New Roman"/>
                <w:color w:val="000000"/>
                <w:szCs w:val="20"/>
                <w:lang w:val="lv"/>
              </w:rPr>
              <w:t xml:space="preserve"> </w:t>
            </w:r>
          </w:p>
        </w:tc>
        <w:tc>
          <w:tcPr>
            <w:tcW w:w="1701" w:type="dxa"/>
            <w:tcBorders>
              <w:top w:val="nil"/>
              <w:left w:val="nil"/>
              <w:bottom w:val="single" w:sz="4" w:space="0" w:color="000000"/>
              <w:right w:val="single" w:sz="4" w:space="0" w:color="000000"/>
            </w:tcBorders>
            <w:shd w:val="clear" w:color="auto" w:fill="FFFFFF"/>
            <w:vAlign w:val="center"/>
          </w:tcPr>
          <w:p w14:paraId="3BE16752" w14:textId="59DFFFB8" w:rsidR="001253CE" w:rsidRPr="00EA2C47" w:rsidRDefault="002E1CD9">
            <w:pPr>
              <w:spacing w:after="0" w:line="240" w:lineRule="auto"/>
              <w:rPr>
                <w:rFonts w:eastAsia="Times New Roman"/>
                <w:color w:val="000000"/>
                <w:szCs w:val="20"/>
              </w:rPr>
            </w:pPr>
            <w:r w:rsidRPr="00EA2C47">
              <w:rPr>
                <w:rFonts w:eastAsia="Times New Roman"/>
                <w:color w:val="000000"/>
                <w:szCs w:val="20"/>
                <w:lang w:val="lv"/>
              </w:rPr>
              <w:t>Izvēles sīkdatne</w:t>
            </w:r>
            <w:r w:rsidRPr="00EA2C47" w:rsidDel="00152B5B">
              <w:rPr>
                <w:rFonts w:eastAsia="Times New Roman"/>
                <w:color w:val="000000"/>
                <w:szCs w:val="20"/>
                <w:lang w:val="lv"/>
              </w:rPr>
              <w:t xml:space="preserve"> </w:t>
            </w:r>
          </w:p>
        </w:tc>
        <w:tc>
          <w:tcPr>
            <w:tcW w:w="2976" w:type="dxa"/>
            <w:tcBorders>
              <w:top w:val="nil"/>
              <w:left w:val="nil"/>
              <w:bottom w:val="single" w:sz="4" w:space="0" w:color="000000"/>
              <w:right w:val="single" w:sz="4" w:space="0" w:color="000000"/>
            </w:tcBorders>
            <w:shd w:val="clear" w:color="auto" w:fill="FFFFFF"/>
            <w:vAlign w:val="center"/>
          </w:tcPr>
          <w:p w14:paraId="51457AFF" w14:textId="016218FA" w:rsidR="001253CE" w:rsidRPr="00EA2C47" w:rsidRDefault="00434D9C">
            <w:pPr>
              <w:spacing w:after="0" w:line="240" w:lineRule="auto"/>
              <w:rPr>
                <w:rFonts w:eastAsia="Times New Roman"/>
                <w:color w:val="000000"/>
                <w:szCs w:val="20"/>
              </w:rPr>
            </w:pPr>
            <w:r w:rsidRPr="00EA2C47">
              <w:rPr>
                <w:rFonts w:eastAsia="Times New Roman"/>
                <w:color w:val="000000"/>
                <w:szCs w:val="20"/>
                <w:lang w:val="lv"/>
              </w:rPr>
              <w:t>Norāda valsts kodu, kas tiek aprēķināts, pamatojoties uz lietotāja IP adresi. Izmanto, lai noteiktu, kāda valoda jāizmanto apmeklētājam.</w:t>
            </w:r>
            <w:r w:rsidRPr="00EA2C47" w:rsidDel="00152B5B">
              <w:rPr>
                <w:rFonts w:eastAsia="Times New Roman"/>
                <w:color w:val="000000"/>
                <w:szCs w:val="20"/>
                <w:lang w:val="lv"/>
              </w:rPr>
              <w:t xml:space="preserve"> </w:t>
            </w:r>
          </w:p>
        </w:tc>
        <w:tc>
          <w:tcPr>
            <w:tcW w:w="2694" w:type="dxa"/>
            <w:tcBorders>
              <w:top w:val="nil"/>
              <w:left w:val="nil"/>
              <w:bottom w:val="single" w:sz="4" w:space="0" w:color="000000"/>
              <w:right w:val="single" w:sz="4" w:space="0" w:color="000000"/>
            </w:tcBorders>
            <w:shd w:val="clear" w:color="auto" w:fill="FFFFFF"/>
            <w:vAlign w:val="center"/>
          </w:tcPr>
          <w:p w14:paraId="718C6A0A" w14:textId="2B64EE36" w:rsidR="001253CE" w:rsidRPr="00EA2C47" w:rsidRDefault="00165226">
            <w:pPr>
              <w:spacing w:after="0" w:line="240" w:lineRule="auto"/>
              <w:rPr>
                <w:rFonts w:eastAsia="Times New Roman"/>
                <w:color w:val="000000"/>
                <w:szCs w:val="20"/>
              </w:rPr>
            </w:pPr>
            <w:r w:rsidRPr="00EA2C47">
              <w:rPr>
                <w:rFonts w:eastAsia="Times New Roman"/>
                <w:color w:val="000000"/>
                <w:szCs w:val="20"/>
                <w:lang w:val="lv"/>
              </w:rPr>
              <w:t>Sesija</w:t>
            </w:r>
            <w:r w:rsidRPr="00EA2C47" w:rsidDel="00152B5B">
              <w:rPr>
                <w:rFonts w:eastAsia="Times New Roman"/>
                <w:color w:val="000000"/>
                <w:szCs w:val="20"/>
                <w:lang w:val="lv"/>
              </w:rPr>
              <w:t xml:space="preserve"> </w:t>
            </w:r>
          </w:p>
        </w:tc>
      </w:tr>
      <w:tr w:rsidR="001253CE" w14:paraId="264B40E9" w14:textId="77777777" w:rsidTr="00152B5B">
        <w:trPr>
          <w:trHeight w:val="72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7E8FB7B1" w14:textId="5A135AB8" w:rsidR="001253CE" w:rsidRPr="00EA2C47" w:rsidRDefault="00434D9C">
            <w:pPr>
              <w:spacing w:after="0" w:line="240" w:lineRule="auto"/>
              <w:rPr>
                <w:rFonts w:eastAsia="Times New Roman"/>
                <w:color w:val="000000"/>
                <w:szCs w:val="20"/>
              </w:rPr>
            </w:pPr>
            <w:r w:rsidRPr="00EA2C47">
              <w:rPr>
                <w:rFonts w:eastAsia="Times New Roman"/>
                <w:color w:val="000000"/>
                <w:szCs w:val="20"/>
                <w:lang w:val="lv"/>
              </w:rPr>
              <w:t>_ga</w:t>
            </w:r>
            <w:r w:rsidRPr="00EA2C47" w:rsidDel="00152B5B">
              <w:rPr>
                <w:rFonts w:eastAsia="Times New Roman"/>
                <w:color w:val="000000"/>
                <w:szCs w:val="20"/>
                <w:lang w:val="lv"/>
              </w:rPr>
              <w:t xml:space="preserve"> </w:t>
            </w:r>
          </w:p>
        </w:tc>
        <w:tc>
          <w:tcPr>
            <w:tcW w:w="1701" w:type="dxa"/>
            <w:tcBorders>
              <w:top w:val="nil"/>
              <w:left w:val="nil"/>
              <w:bottom w:val="single" w:sz="4" w:space="0" w:color="000000"/>
              <w:right w:val="single" w:sz="4" w:space="0" w:color="000000"/>
            </w:tcBorders>
            <w:shd w:val="clear" w:color="auto" w:fill="FFFFFF"/>
            <w:vAlign w:val="center"/>
          </w:tcPr>
          <w:p w14:paraId="6A86FC55" w14:textId="338C26AA" w:rsidR="001253CE" w:rsidRPr="00EA2C47" w:rsidRDefault="00DD5FB8">
            <w:pPr>
              <w:spacing w:after="0" w:line="240" w:lineRule="auto"/>
              <w:rPr>
                <w:rFonts w:eastAsia="Times New Roman"/>
                <w:color w:val="000000"/>
                <w:szCs w:val="20"/>
              </w:rPr>
            </w:pPr>
            <w:r w:rsidRPr="00EA2C47">
              <w:rPr>
                <w:rFonts w:eastAsia="Times New Roman"/>
                <w:color w:val="000000"/>
                <w:szCs w:val="20"/>
                <w:lang w:val="lv"/>
              </w:rPr>
              <w:t>Trešās puses analītikas sīkdatne</w:t>
            </w:r>
            <w:r w:rsidRPr="00EA2C47" w:rsidDel="00152B5B">
              <w:rPr>
                <w:rFonts w:eastAsia="Times New Roman"/>
                <w:color w:val="000000"/>
                <w:szCs w:val="20"/>
                <w:lang w:val="lv"/>
              </w:rPr>
              <w:t xml:space="preserve"> </w:t>
            </w:r>
          </w:p>
        </w:tc>
        <w:tc>
          <w:tcPr>
            <w:tcW w:w="2976" w:type="dxa"/>
            <w:tcBorders>
              <w:top w:val="nil"/>
              <w:left w:val="nil"/>
              <w:bottom w:val="single" w:sz="4" w:space="0" w:color="000000"/>
              <w:right w:val="single" w:sz="4" w:space="0" w:color="000000"/>
            </w:tcBorders>
            <w:shd w:val="clear" w:color="auto" w:fill="FFFFFF"/>
            <w:vAlign w:val="center"/>
          </w:tcPr>
          <w:p w14:paraId="578B2C9B" w14:textId="715A74B2" w:rsidR="001253CE" w:rsidRPr="00EA2C47" w:rsidRDefault="00DD5FB8">
            <w:pPr>
              <w:spacing w:after="0" w:line="240" w:lineRule="auto"/>
              <w:rPr>
                <w:rFonts w:eastAsia="Times New Roman"/>
                <w:color w:val="000000"/>
                <w:szCs w:val="20"/>
              </w:rPr>
            </w:pPr>
            <w:r w:rsidRPr="00EA2C47">
              <w:rPr>
                <w:rFonts w:eastAsia="Times New Roman"/>
                <w:color w:val="000000"/>
                <w:szCs w:val="20"/>
                <w:lang w:val="lv"/>
              </w:rPr>
              <w:t>Izmanto, lai nosūtītu datus pakalpojumam Google Analytics par apmeklētāja ierīci un uzvedību. Izseko apmeklētāju visās ierīcēs un mārketinga kanālos.</w:t>
            </w:r>
            <w:r w:rsidRPr="00EA2C47" w:rsidDel="00152B5B">
              <w:rPr>
                <w:rFonts w:eastAsia="Times New Roman"/>
                <w:color w:val="000000"/>
                <w:szCs w:val="20"/>
                <w:lang w:val="lv"/>
              </w:rPr>
              <w:t xml:space="preserve"> </w:t>
            </w:r>
          </w:p>
        </w:tc>
        <w:tc>
          <w:tcPr>
            <w:tcW w:w="2694" w:type="dxa"/>
            <w:tcBorders>
              <w:top w:val="nil"/>
              <w:left w:val="nil"/>
              <w:bottom w:val="single" w:sz="4" w:space="0" w:color="000000"/>
              <w:right w:val="single" w:sz="4" w:space="0" w:color="000000"/>
            </w:tcBorders>
            <w:shd w:val="clear" w:color="auto" w:fill="FFFFFF"/>
            <w:vAlign w:val="center"/>
          </w:tcPr>
          <w:p w14:paraId="113B2D73" w14:textId="363BB5AB" w:rsidR="001253CE" w:rsidRPr="00EA2C47" w:rsidRDefault="00434D9C">
            <w:pPr>
              <w:spacing w:after="0" w:line="240" w:lineRule="auto"/>
              <w:rPr>
                <w:rFonts w:eastAsia="Times New Roman"/>
                <w:color w:val="000000"/>
                <w:szCs w:val="20"/>
              </w:rPr>
            </w:pPr>
            <w:r w:rsidRPr="00EA2C47">
              <w:rPr>
                <w:rFonts w:eastAsia="Times New Roman"/>
                <w:color w:val="000000"/>
                <w:szCs w:val="20"/>
                <w:lang w:val="lv"/>
              </w:rPr>
              <w:t>2 gadi</w:t>
            </w:r>
            <w:r w:rsidRPr="00EA2C47" w:rsidDel="00152B5B">
              <w:rPr>
                <w:rFonts w:eastAsia="Times New Roman"/>
                <w:color w:val="000000"/>
                <w:szCs w:val="20"/>
                <w:lang w:val="lv"/>
              </w:rPr>
              <w:t xml:space="preserve"> </w:t>
            </w:r>
          </w:p>
        </w:tc>
      </w:tr>
      <w:tr w:rsidR="00DD5FB8" w14:paraId="002BB818" w14:textId="77777777" w:rsidTr="00152B5B">
        <w:trPr>
          <w:trHeight w:val="960"/>
        </w:trPr>
        <w:tc>
          <w:tcPr>
            <w:tcW w:w="1555" w:type="dxa"/>
            <w:tcBorders>
              <w:top w:val="nil"/>
              <w:left w:val="single" w:sz="4" w:space="0" w:color="000000"/>
              <w:bottom w:val="single" w:sz="4" w:space="0" w:color="000000"/>
              <w:right w:val="single" w:sz="4" w:space="0" w:color="000000"/>
            </w:tcBorders>
            <w:shd w:val="clear" w:color="auto" w:fill="FFFFFF"/>
            <w:vAlign w:val="center"/>
          </w:tcPr>
          <w:p w14:paraId="300603F6" w14:textId="2BB53544" w:rsidR="00DD5FB8" w:rsidRPr="00EA2C47" w:rsidRDefault="00EE582B" w:rsidP="00DD5FB8">
            <w:pPr>
              <w:spacing w:after="0" w:line="240" w:lineRule="auto"/>
              <w:rPr>
                <w:rFonts w:eastAsia="Times New Roman"/>
                <w:color w:val="000000"/>
                <w:szCs w:val="20"/>
              </w:rPr>
            </w:pPr>
            <w:r w:rsidRPr="00EA2C47">
              <w:rPr>
                <w:rFonts w:eastAsia="Times New Roman"/>
                <w:color w:val="000000"/>
                <w:szCs w:val="20"/>
                <w:lang w:val="lv"/>
              </w:rPr>
              <w:t>_ga_#</w:t>
            </w:r>
          </w:p>
        </w:tc>
        <w:tc>
          <w:tcPr>
            <w:tcW w:w="1701" w:type="dxa"/>
            <w:tcBorders>
              <w:top w:val="nil"/>
              <w:left w:val="nil"/>
              <w:bottom w:val="single" w:sz="4" w:space="0" w:color="000000"/>
              <w:right w:val="single" w:sz="4" w:space="0" w:color="000000"/>
            </w:tcBorders>
            <w:shd w:val="clear" w:color="auto" w:fill="FFFFFF"/>
            <w:vAlign w:val="center"/>
          </w:tcPr>
          <w:p w14:paraId="71D2BB9F" w14:textId="61C94ADE" w:rsidR="00DD5FB8" w:rsidRPr="00EA2C47" w:rsidRDefault="00DD5FB8" w:rsidP="00DD5FB8">
            <w:pPr>
              <w:spacing w:after="0" w:line="240" w:lineRule="auto"/>
              <w:rPr>
                <w:rFonts w:eastAsia="Times New Roman"/>
                <w:color w:val="000000"/>
                <w:szCs w:val="20"/>
              </w:rPr>
            </w:pPr>
            <w:r w:rsidRPr="00EA2C47">
              <w:rPr>
                <w:rFonts w:eastAsia="Times New Roman"/>
                <w:color w:val="000000"/>
                <w:szCs w:val="20"/>
                <w:lang w:val="lv"/>
              </w:rPr>
              <w:t>Trešās puses analītikas sīkdatne</w:t>
            </w:r>
            <w:r w:rsidRPr="00EA2C47" w:rsidDel="00152B5B">
              <w:rPr>
                <w:rFonts w:eastAsia="Times New Roman"/>
                <w:color w:val="000000"/>
                <w:szCs w:val="20"/>
                <w:lang w:val="lv"/>
              </w:rPr>
              <w:t xml:space="preserve"> </w:t>
            </w:r>
          </w:p>
        </w:tc>
        <w:tc>
          <w:tcPr>
            <w:tcW w:w="2976" w:type="dxa"/>
            <w:tcBorders>
              <w:top w:val="nil"/>
              <w:left w:val="nil"/>
              <w:bottom w:val="single" w:sz="4" w:space="0" w:color="000000"/>
              <w:right w:val="single" w:sz="4" w:space="0" w:color="000000"/>
            </w:tcBorders>
            <w:shd w:val="clear" w:color="auto" w:fill="FFFFFF"/>
            <w:vAlign w:val="center"/>
          </w:tcPr>
          <w:p w14:paraId="3C74B900" w14:textId="024A0656" w:rsidR="00DD5FB8" w:rsidRPr="00EA2C47" w:rsidRDefault="00EE582B" w:rsidP="00DD5FB8">
            <w:pPr>
              <w:spacing w:after="0" w:line="240" w:lineRule="auto"/>
              <w:rPr>
                <w:rFonts w:eastAsia="Times New Roman"/>
                <w:color w:val="000000"/>
                <w:szCs w:val="20"/>
              </w:rPr>
            </w:pPr>
            <w:r w:rsidRPr="00EA2C47">
              <w:rPr>
                <w:rFonts w:eastAsia="Times New Roman"/>
                <w:color w:val="000000"/>
                <w:szCs w:val="20"/>
                <w:lang w:val="lv"/>
              </w:rPr>
              <w:t>Izmanto, lai nosūtītu datus pakalpojumam Google Analytics par apmeklētāja ierīci un uzvedību. Izseko apmeklētāju visās ierīcēs un mārketinga kanālos.</w:t>
            </w:r>
          </w:p>
        </w:tc>
        <w:tc>
          <w:tcPr>
            <w:tcW w:w="2694" w:type="dxa"/>
            <w:tcBorders>
              <w:top w:val="nil"/>
              <w:left w:val="nil"/>
              <w:bottom w:val="single" w:sz="4" w:space="0" w:color="000000"/>
              <w:right w:val="single" w:sz="4" w:space="0" w:color="000000"/>
            </w:tcBorders>
            <w:shd w:val="clear" w:color="auto" w:fill="FFFFFF"/>
            <w:vAlign w:val="center"/>
          </w:tcPr>
          <w:p w14:paraId="64EA00C0" w14:textId="6CE1C2FE" w:rsidR="00DD5FB8" w:rsidRPr="00EA2C47" w:rsidRDefault="00EE582B" w:rsidP="00DD5FB8">
            <w:pPr>
              <w:spacing w:after="0" w:line="240" w:lineRule="auto"/>
              <w:rPr>
                <w:rFonts w:eastAsia="Times New Roman"/>
                <w:color w:val="000000"/>
                <w:szCs w:val="20"/>
              </w:rPr>
            </w:pPr>
            <w:r w:rsidRPr="00EA2C47">
              <w:rPr>
                <w:rFonts w:eastAsia="Times New Roman"/>
                <w:color w:val="000000"/>
                <w:szCs w:val="20"/>
                <w:lang w:val="lv"/>
              </w:rPr>
              <w:t>2 gadi</w:t>
            </w:r>
            <w:r w:rsidRPr="00EA2C47" w:rsidDel="00152B5B">
              <w:rPr>
                <w:rFonts w:eastAsia="Times New Roman"/>
                <w:color w:val="000000"/>
                <w:szCs w:val="20"/>
                <w:lang w:val="lv"/>
              </w:rPr>
              <w:t xml:space="preserve"> </w:t>
            </w:r>
          </w:p>
        </w:tc>
      </w:tr>
    </w:tbl>
    <w:p w14:paraId="5D6505C4" w14:textId="77777777" w:rsidR="00DB7EAA" w:rsidRPr="00E41314" w:rsidRDefault="00DB7EAA" w:rsidP="00DB7EAA">
      <w:pPr>
        <w:pStyle w:val="ListParagraph"/>
        <w:ind w:left="567"/>
        <w:rPr>
          <w:rFonts w:ascii="Arial" w:hAnsi="Arial" w:cs="Arial"/>
          <w:bCs/>
          <w:sz w:val="20"/>
          <w:szCs w:val="20"/>
        </w:rPr>
      </w:pPr>
    </w:p>
    <w:p w14:paraId="101773A3" w14:textId="77777777" w:rsidR="00DB7EAA" w:rsidRPr="00F12DF7" w:rsidRDefault="00DB7EAA" w:rsidP="00DB7EAA">
      <w:pPr>
        <w:pStyle w:val="ListParagraph"/>
        <w:ind w:left="567"/>
        <w:jc w:val="both"/>
        <w:rPr>
          <w:rFonts w:ascii="Arial" w:hAnsi="Arial" w:cs="Arial"/>
          <w:bCs/>
          <w:sz w:val="20"/>
          <w:szCs w:val="20"/>
          <w:lang w:val="lv"/>
        </w:rPr>
      </w:pPr>
    </w:p>
    <w:p w14:paraId="0F47B7FA" w14:textId="77777777" w:rsidR="0073572E" w:rsidRPr="00F12DF7" w:rsidRDefault="0073572E" w:rsidP="0073572E">
      <w:pPr>
        <w:pStyle w:val="ListParagraph"/>
        <w:numPr>
          <w:ilvl w:val="0"/>
          <w:numId w:val="1"/>
        </w:numPr>
        <w:ind w:left="567" w:hanging="567"/>
        <w:rPr>
          <w:rFonts w:ascii="Arial" w:hAnsi="Arial" w:cs="Arial"/>
          <w:b/>
          <w:sz w:val="20"/>
          <w:szCs w:val="20"/>
          <w:lang w:val="lv"/>
        </w:rPr>
      </w:pPr>
      <w:r>
        <w:rPr>
          <w:rFonts w:ascii="Arial" w:hAnsi="Arial" w:cs="Arial"/>
          <w:b/>
          <w:bCs/>
          <w:sz w:val="20"/>
          <w:szCs w:val="20"/>
          <w:lang w:val="lv"/>
        </w:rPr>
        <w:t>PERSONAS DATU PĀRSŪTĪŠANA UN PILNVAROTO DATU APSTRĀDĀTĀJU LIETOŠANA</w:t>
      </w:r>
    </w:p>
    <w:p w14:paraId="4D69AE49" w14:textId="77777777" w:rsidR="0073572E" w:rsidRPr="00F12DF7" w:rsidRDefault="0073572E" w:rsidP="0073572E">
      <w:pPr>
        <w:pStyle w:val="ListParagraph"/>
        <w:ind w:left="567"/>
        <w:rPr>
          <w:rFonts w:ascii="Arial" w:hAnsi="Arial" w:cs="Arial"/>
          <w:b/>
          <w:sz w:val="20"/>
          <w:szCs w:val="20"/>
          <w:lang w:val="lv"/>
        </w:rPr>
      </w:pPr>
    </w:p>
    <w:p w14:paraId="490014C6" w14:textId="1369FF17" w:rsidR="003343EE" w:rsidRPr="00F12DF7" w:rsidRDefault="0005065A" w:rsidP="0073572E">
      <w:pPr>
        <w:pStyle w:val="ListParagraph"/>
        <w:numPr>
          <w:ilvl w:val="1"/>
          <w:numId w:val="1"/>
        </w:numPr>
        <w:ind w:left="567" w:hanging="567"/>
        <w:jc w:val="both"/>
        <w:rPr>
          <w:rFonts w:ascii="Arial" w:hAnsi="Arial" w:cs="Arial"/>
          <w:sz w:val="20"/>
          <w:szCs w:val="20"/>
          <w:lang w:val="lv"/>
        </w:rPr>
      </w:pPr>
      <w:r>
        <w:rPr>
          <w:rFonts w:ascii="Arial" w:hAnsi="Arial" w:cs="Arial"/>
          <w:sz w:val="20"/>
          <w:szCs w:val="20"/>
          <w:lang w:val="lv"/>
        </w:rPr>
        <w:t>VIVA SPORT</w:t>
      </w:r>
      <w:r w:rsidR="000E2862">
        <w:rPr>
          <w:rFonts w:ascii="Arial" w:hAnsi="Arial" w:cs="Arial"/>
          <w:sz w:val="20"/>
          <w:szCs w:val="20"/>
          <w:lang w:val="lv"/>
        </w:rPr>
        <w:t xml:space="preserve"> nepārsūta personas datus trešajām personām, izņemot tad, ja ir likumīgas tiesības uz spēkā esošu normatīvu pamata.</w:t>
      </w:r>
    </w:p>
    <w:p w14:paraId="1D86146D" w14:textId="68601485" w:rsidR="0073572E" w:rsidRPr="00F12DF7" w:rsidRDefault="0073572E" w:rsidP="0073572E">
      <w:pPr>
        <w:pStyle w:val="ListParagraph"/>
        <w:ind w:left="567"/>
        <w:jc w:val="both"/>
        <w:rPr>
          <w:rFonts w:ascii="Arial" w:hAnsi="Arial" w:cs="Arial"/>
          <w:sz w:val="20"/>
          <w:szCs w:val="20"/>
          <w:lang w:val="lv"/>
        </w:rPr>
      </w:pPr>
    </w:p>
    <w:p w14:paraId="3BCA6E6B" w14:textId="4B316F5F" w:rsidR="0073572E" w:rsidRPr="0005065A" w:rsidRDefault="0005065A"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VIVA SPORT</w:t>
      </w:r>
      <w:r w:rsidR="000E2862">
        <w:rPr>
          <w:rFonts w:ascii="Arial" w:hAnsi="Arial" w:cs="Arial"/>
          <w:color w:val="000000" w:themeColor="text1"/>
          <w:sz w:val="20"/>
          <w:szCs w:val="20"/>
          <w:lang w:val="lv"/>
        </w:rPr>
        <w:t xml:space="preserve"> personas datu apstrādē var izmantot pilnvarotus datu apstrādātājus vai dalīties ar personas datiem starp </w:t>
      </w:r>
      <w:r>
        <w:rPr>
          <w:rFonts w:ascii="Arial" w:hAnsi="Arial" w:cs="Arial"/>
          <w:color w:val="000000" w:themeColor="text1"/>
          <w:sz w:val="20"/>
          <w:szCs w:val="20"/>
          <w:lang w:val="lv"/>
        </w:rPr>
        <w:t>VIVA SPORT</w:t>
      </w:r>
      <w:r w:rsidR="000E2862">
        <w:rPr>
          <w:rFonts w:ascii="Arial" w:hAnsi="Arial" w:cs="Arial"/>
          <w:color w:val="000000" w:themeColor="text1"/>
          <w:sz w:val="20"/>
          <w:szCs w:val="20"/>
          <w:lang w:val="lv"/>
        </w:rPr>
        <w:t xml:space="preserve"> koncerna uzņēmumiem iekšējās pārvaldības mērķiem. </w:t>
      </w:r>
      <w:r>
        <w:rPr>
          <w:rFonts w:ascii="Arial" w:hAnsi="Arial" w:cs="Arial"/>
          <w:color w:val="000000" w:themeColor="text1"/>
          <w:sz w:val="20"/>
          <w:szCs w:val="20"/>
          <w:lang w:val="lv"/>
        </w:rPr>
        <w:t>VIVA SPORT</w:t>
      </w:r>
      <w:r w:rsidR="000E2862">
        <w:rPr>
          <w:rFonts w:ascii="Arial" w:hAnsi="Arial" w:cs="Arial"/>
          <w:color w:val="000000" w:themeColor="text1"/>
          <w:sz w:val="20"/>
          <w:szCs w:val="20"/>
          <w:lang w:val="lv"/>
        </w:rPr>
        <w:t xml:space="preserve"> pilnvarotie datu apstrādātāji, kas ierobežotos gadījumos var apstrādāt personas datus, ir, piemēram, IT pakalpojuma sniedzēji (servera pakalpojuma sniedzēji, IT programmatūras attīstītāji) vai citi atbalsta pakalpojumu sniedzēji. </w:t>
      </w:r>
      <w:r>
        <w:rPr>
          <w:rFonts w:ascii="Arial" w:hAnsi="Arial" w:cs="Arial"/>
          <w:color w:val="000000" w:themeColor="text1"/>
          <w:sz w:val="20"/>
          <w:szCs w:val="20"/>
          <w:lang w:val="lv"/>
        </w:rPr>
        <w:t>VIVA SPORT</w:t>
      </w:r>
      <w:r w:rsidR="000E2862">
        <w:rPr>
          <w:rFonts w:ascii="Arial" w:hAnsi="Arial" w:cs="Arial"/>
          <w:color w:val="000000" w:themeColor="text1"/>
          <w:sz w:val="20"/>
          <w:szCs w:val="20"/>
          <w:lang w:val="lv"/>
        </w:rPr>
        <w:t xml:space="preserve"> kā pilnvarotus datu apstrādātājus izmanto tikai tādus sadarbības partnerus, par kuru uzticamību </w:t>
      </w:r>
      <w:r>
        <w:rPr>
          <w:rFonts w:ascii="Arial" w:hAnsi="Arial" w:cs="Arial"/>
          <w:color w:val="000000" w:themeColor="text1"/>
          <w:sz w:val="20"/>
          <w:szCs w:val="20"/>
          <w:lang w:val="lv"/>
        </w:rPr>
        <w:t>VIVA SPORT</w:t>
      </w:r>
      <w:r w:rsidR="000E2862">
        <w:rPr>
          <w:rFonts w:ascii="Arial" w:hAnsi="Arial" w:cs="Arial"/>
          <w:color w:val="000000" w:themeColor="text1"/>
          <w:sz w:val="20"/>
          <w:szCs w:val="20"/>
          <w:lang w:val="lv"/>
        </w:rPr>
        <w:t xml:space="preserve"> ir pārliecinājies, un kas ir apņēmušies apstrādāt personas datus saskaņā ar spēkā esošajiem normatīviem. </w:t>
      </w:r>
      <w:r>
        <w:rPr>
          <w:rFonts w:ascii="Arial" w:hAnsi="Arial" w:cs="Arial"/>
          <w:color w:val="000000" w:themeColor="text1"/>
          <w:sz w:val="20"/>
          <w:szCs w:val="20"/>
          <w:lang w:val="lv"/>
        </w:rPr>
        <w:t>VIVA SPORT</w:t>
      </w:r>
      <w:r w:rsidR="000E2862">
        <w:rPr>
          <w:rFonts w:ascii="Arial" w:hAnsi="Arial" w:cs="Arial"/>
          <w:color w:val="000000" w:themeColor="text1"/>
          <w:sz w:val="20"/>
          <w:szCs w:val="20"/>
          <w:lang w:val="lv"/>
        </w:rPr>
        <w:t xml:space="preserve"> izmanto pilnvarotus datu apstrādātājus:</w:t>
      </w:r>
    </w:p>
    <w:p w14:paraId="5FFACA06" w14:textId="77777777" w:rsidR="0073572E" w:rsidRPr="0005065A" w:rsidRDefault="0073572E" w:rsidP="0073572E">
      <w:pPr>
        <w:pStyle w:val="ListParagraph"/>
        <w:rPr>
          <w:rFonts w:ascii="Arial" w:hAnsi="Arial" w:cs="Arial"/>
          <w:color w:val="000000" w:themeColor="text1"/>
          <w:sz w:val="20"/>
          <w:szCs w:val="20"/>
          <w:lang w:val="lv"/>
        </w:rPr>
      </w:pPr>
    </w:p>
    <w:p w14:paraId="33252923" w14:textId="77777777" w:rsidR="0073572E" w:rsidRPr="006C429E" w:rsidRDefault="0073572E" w:rsidP="0073572E">
      <w:pPr>
        <w:pStyle w:val="ListParagraph"/>
        <w:numPr>
          <w:ilvl w:val="2"/>
          <w:numId w:val="1"/>
        </w:numPr>
        <w:jc w:val="both"/>
        <w:rPr>
          <w:rFonts w:ascii="Arial" w:hAnsi="Arial" w:cs="Arial"/>
          <w:color w:val="000000" w:themeColor="text1"/>
          <w:sz w:val="20"/>
          <w:szCs w:val="20"/>
          <w:lang w:val="lv"/>
        </w:rPr>
      </w:pPr>
      <w:r>
        <w:rPr>
          <w:rFonts w:ascii="Arial" w:hAnsi="Arial" w:cs="Arial"/>
          <w:color w:val="000000" w:themeColor="text1"/>
          <w:sz w:val="20"/>
          <w:szCs w:val="20"/>
          <w:lang w:val="lv"/>
        </w:rPr>
        <w:t>IT pakalpojumu saņemšana (servera pakalpojuma sniedzēji, citi IT risinājumi un programmatūras);</w:t>
      </w:r>
    </w:p>
    <w:p w14:paraId="33A7FF34" w14:textId="77777777" w:rsidR="0073572E" w:rsidRPr="006C429E" w:rsidRDefault="0073572E" w:rsidP="0073572E">
      <w:pPr>
        <w:pStyle w:val="ListParagraph"/>
        <w:ind w:left="1944"/>
        <w:jc w:val="both"/>
        <w:rPr>
          <w:rFonts w:ascii="Arial" w:hAnsi="Arial" w:cs="Arial"/>
          <w:color w:val="000000" w:themeColor="text1"/>
          <w:sz w:val="20"/>
          <w:szCs w:val="20"/>
          <w:lang w:val="lv"/>
        </w:rPr>
      </w:pPr>
    </w:p>
    <w:p w14:paraId="4EF63F69" w14:textId="1775C872" w:rsidR="0073572E" w:rsidRPr="00E41314" w:rsidRDefault="0073572E" w:rsidP="0073572E">
      <w:pPr>
        <w:pStyle w:val="ListParagraph"/>
        <w:numPr>
          <w:ilvl w:val="2"/>
          <w:numId w:val="1"/>
        </w:numPr>
        <w:jc w:val="both"/>
        <w:rPr>
          <w:rFonts w:ascii="Arial" w:hAnsi="Arial" w:cs="Arial"/>
          <w:color w:val="000000" w:themeColor="text1"/>
          <w:sz w:val="20"/>
          <w:szCs w:val="20"/>
        </w:rPr>
      </w:pPr>
      <w:r>
        <w:rPr>
          <w:rFonts w:ascii="Arial" w:hAnsi="Arial" w:cs="Arial"/>
          <w:color w:val="000000" w:themeColor="text1"/>
          <w:sz w:val="20"/>
          <w:szCs w:val="20"/>
          <w:lang w:val="lv"/>
        </w:rPr>
        <w:t>maksājumu risinājumu sniedzēji</w:t>
      </w:r>
      <w:r w:rsidR="00EA2C47">
        <w:rPr>
          <w:rFonts w:ascii="Arial" w:hAnsi="Arial" w:cs="Arial"/>
          <w:color w:val="000000" w:themeColor="text1"/>
          <w:sz w:val="20"/>
          <w:szCs w:val="20"/>
          <w:lang w:val="lv"/>
        </w:rPr>
        <w:t xml:space="preserve"> (Montonio)</w:t>
      </w:r>
      <w:r>
        <w:rPr>
          <w:rFonts w:ascii="Arial" w:hAnsi="Arial" w:cs="Arial"/>
          <w:color w:val="000000" w:themeColor="text1"/>
          <w:sz w:val="20"/>
          <w:szCs w:val="20"/>
          <w:lang w:val="lv"/>
        </w:rPr>
        <w:t>;</w:t>
      </w:r>
    </w:p>
    <w:p w14:paraId="57EB90F6" w14:textId="77777777" w:rsidR="0073572E" w:rsidRPr="00E41314" w:rsidRDefault="0073572E" w:rsidP="0073572E">
      <w:pPr>
        <w:pStyle w:val="ListParagraph"/>
        <w:rPr>
          <w:rFonts w:ascii="Arial" w:hAnsi="Arial" w:cs="Arial"/>
          <w:color w:val="000000" w:themeColor="text1"/>
          <w:sz w:val="20"/>
          <w:szCs w:val="20"/>
        </w:rPr>
      </w:pPr>
    </w:p>
    <w:p w14:paraId="032503D7" w14:textId="77777777" w:rsidR="0073572E" w:rsidRPr="00E41314" w:rsidRDefault="0073572E" w:rsidP="0073572E">
      <w:pPr>
        <w:pStyle w:val="ListParagraph"/>
        <w:numPr>
          <w:ilvl w:val="2"/>
          <w:numId w:val="1"/>
        </w:numPr>
        <w:jc w:val="both"/>
        <w:rPr>
          <w:rFonts w:ascii="Arial" w:hAnsi="Arial" w:cs="Arial"/>
          <w:color w:val="000000" w:themeColor="text1"/>
          <w:sz w:val="20"/>
          <w:szCs w:val="20"/>
        </w:rPr>
      </w:pPr>
      <w:r>
        <w:rPr>
          <w:rFonts w:ascii="Arial" w:hAnsi="Arial" w:cs="Arial"/>
          <w:color w:val="000000" w:themeColor="text1"/>
          <w:sz w:val="20"/>
          <w:szCs w:val="20"/>
          <w:lang w:val="lv"/>
        </w:rPr>
        <w:t>personas identifikāciju nodrošinoši uzņēmumi ērtas autorizācijas iespējas piedāvāšanai (Facebook, Google);</w:t>
      </w:r>
    </w:p>
    <w:p w14:paraId="3E10F3BF" w14:textId="77777777" w:rsidR="0073572E" w:rsidRPr="00E41314" w:rsidRDefault="0073572E" w:rsidP="0073572E">
      <w:pPr>
        <w:pStyle w:val="ListParagraph"/>
        <w:rPr>
          <w:rFonts w:ascii="Arial" w:hAnsi="Arial" w:cs="Arial"/>
          <w:color w:val="000000" w:themeColor="text1"/>
          <w:sz w:val="20"/>
          <w:szCs w:val="20"/>
        </w:rPr>
      </w:pPr>
    </w:p>
    <w:p w14:paraId="2B63B969" w14:textId="77777777" w:rsidR="0073572E" w:rsidRPr="00E41314" w:rsidRDefault="0073572E" w:rsidP="0073572E">
      <w:pPr>
        <w:pStyle w:val="ListParagraph"/>
        <w:numPr>
          <w:ilvl w:val="2"/>
          <w:numId w:val="1"/>
        </w:numPr>
        <w:jc w:val="both"/>
        <w:rPr>
          <w:rFonts w:ascii="Arial" w:hAnsi="Arial" w:cs="Arial"/>
          <w:color w:val="000000" w:themeColor="text1"/>
          <w:sz w:val="20"/>
          <w:szCs w:val="20"/>
        </w:rPr>
      </w:pPr>
      <w:r>
        <w:rPr>
          <w:rFonts w:ascii="Arial" w:hAnsi="Arial" w:cs="Arial"/>
          <w:color w:val="000000" w:themeColor="text1"/>
          <w:sz w:val="20"/>
          <w:szCs w:val="20"/>
          <w:lang w:val="lv"/>
        </w:rPr>
        <w:t>jaunumu vēstuļu sūtīšana;</w:t>
      </w:r>
    </w:p>
    <w:p w14:paraId="2BCCC584" w14:textId="77777777" w:rsidR="0073572E" w:rsidRPr="00E41314" w:rsidRDefault="0073572E" w:rsidP="0073572E">
      <w:pPr>
        <w:pStyle w:val="ListParagraph"/>
        <w:rPr>
          <w:rFonts w:ascii="Arial" w:hAnsi="Arial" w:cs="Arial"/>
          <w:color w:val="000000" w:themeColor="text1"/>
          <w:sz w:val="20"/>
          <w:szCs w:val="20"/>
        </w:rPr>
      </w:pPr>
    </w:p>
    <w:p w14:paraId="69C220A8" w14:textId="77777777" w:rsidR="0073572E" w:rsidRPr="00F12DF7" w:rsidRDefault="0073572E" w:rsidP="0073572E">
      <w:pPr>
        <w:pStyle w:val="ListParagraph"/>
        <w:numPr>
          <w:ilvl w:val="2"/>
          <w:numId w:val="1"/>
        </w:numPr>
        <w:jc w:val="both"/>
        <w:rPr>
          <w:rFonts w:ascii="Arial" w:hAnsi="Arial" w:cs="Arial"/>
          <w:color w:val="000000" w:themeColor="text1"/>
          <w:sz w:val="20"/>
          <w:szCs w:val="20"/>
          <w:lang w:val="fi-FI"/>
        </w:rPr>
      </w:pPr>
      <w:r>
        <w:rPr>
          <w:rFonts w:ascii="Arial" w:hAnsi="Arial" w:cs="Arial"/>
          <w:color w:val="000000" w:themeColor="text1"/>
          <w:sz w:val="20"/>
          <w:szCs w:val="20"/>
          <w:lang w:val="lv"/>
        </w:rPr>
        <w:lastRenderedPageBreak/>
        <w:t>pasūtītu preču piegāde (kurjeri, pasta uzņēmumi).</w:t>
      </w:r>
    </w:p>
    <w:p w14:paraId="576BC6B7" w14:textId="77777777" w:rsidR="0073572E" w:rsidRPr="00F12DF7" w:rsidRDefault="0073572E" w:rsidP="0073572E">
      <w:pPr>
        <w:pStyle w:val="ListParagraph"/>
        <w:rPr>
          <w:rFonts w:ascii="Arial" w:hAnsi="Arial" w:cs="Arial"/>
          <w:color w:val="000000" w:themeColor="text1"/>
          <w:sz w:val="20"/>
          <w:szCs w:val="20"/>
          <w:lang w:val="fi-FI"/>
        </w:rPr>
      </w:pPr>
    </w:p>
    <w:p w14:paraId="5CB333B8" w14:textId="4BCEFE98" w:rsidR="0073572E" w:rsidRPr="00F12DF7" w:rsidRDefault="006D312A"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fi-FI"/>
        </w:rPr>
        <w:t>VIVA SPORT</w:t>
      </w:r>
      <w:r w:rsidR="00CA5F04">
        <w:rPr>
          <w:rFonts w:ascii="Arial" w:hAnsi="Arial" w:cs="Arial"/>
          <w:color w:val="000000" w:themeColor="text1"/>
          <w:sz w:val="20"/>
          <w:szCs w:val="20"/>
          <w:lang w:val="lv"/>
        </w:rPr>
        <w:t xml:space="preserve"> personas datus var nodot arī saistībā ar tiesiskiem darījumiem, piemēram, saistībā ar uzņēmuma pārveidošanu, pārdošanu vai citu darījumu. Šādā gadījumā varam personas datus nosūtīt darījuma partnerim un juridiskajiem konsultantiem (advokātu biroji, auditoru biroji).</w:t>
      </w:r>
    </w:p>
    <w:p w14:paraId="61D4007E" w14:textId="77777777" w:rsidR="0073572E" w:rsidRPr="00F12DF7" w:rsidRDefault="0073572E" w:rsidP="0073572E">
      <w:pPr>
        <w:pStyle w:val="ListParagraph"/>
        <w:rPr>
          <w:rFonts w:ascii="Arial" w:hAnsi="Arial" w:cs="Arial"/>
          <w:color w:val="000000" w:themeColor="text1"/>
          <w:sz w:val="20"/>
          <w:szCs w:val="20"/>
          <w:lang w:val="lv"/>
        </w:rPr>
      </w:pPr>
    </w:p>
    <w:p w14:paraId="135131B6" w14:textId="30AD15E3" w:rsidR="003343EE" w:rsidRPr="00F12DF7" w:rsidRDefault="006D312A"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VIVA SPORT</w:t>
      </w:r>
      <w:r w:rsidR="00CA5F04">
        <w:rPr>
          <w:rFonts w:ascii="Arial" w:hAnsi="Arial" w:cs="Arial"/>
          <w:color w:val="000000" w:themeColor="text1"/>
          <w:sz w:val="20"/>
          <w:szCs w:val="20"/>
          <w:lang w:val="lv"/>
        </w:rPr>
        <w:t xml:space="preserve"> var personas datus nosūtīt arī saistībā ar spēkā esošiem juridiskiem prasījumiem, piemēram, ja mums personas datus pieprasa tiesa uz spēkā esoša tiesas nolēmuma vai tiesas sprieduma pamata, vai tad, ja personas datus uz spēkā esoša normatīva pamata pieprasa kāda izmeklējoša iestāde.</w:t>
      </w:r>
    </w:p>
    <w:p w14:paraId="03C0CF95" w14:textId="2329BD55" w:rsidR="0073572E" w:rsidRPr="00F12DF7" w:rsidRDefault="0073572E" w:rsidP="0073572E">
      <w:pPr>
        <w:pStyle w:val="ListParagraph"/>
        <w:rPr>
          <w:rFonts w:ascii="Arial" w:hAnsi="Arial" w:cs="Arial"/>
          <w:color w:val="000000" w:themeColor="text1"/>
          <w:sz w:val="20"/>
          <w:szCs w:val="20"/>
          <w:lang w:val="lv"/>
        </w:rPr>
      </w:pPr>
    </w:p>
    <w:p w14:paraId="118312CB" w14:textId="0063A00C" w:rsidR="003343EE" w:rsidRPr="006D312A" w:rsidRDefault="006D312A"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VIVA SPORT</w:t>
      </w:r>
      <w:r w:rsidR="00CA5F04">
        <w:rPr>
          <w:rFonts w:ascii="Arial" w:hAnsi="Arial" w:cs="Arial"/>
          <w:color w:val="000000" w:themeColor="text1"/>
          <w:sz w:val="20"/>
          <w:szCs w:val="20"/>
          <w:lang w:val="lv"/>
        </w:rPr>
        <w:t xml:space="preserve"> parasti nenosūta personas datus ārpus Eiropas ekonomiskās zonas. Ja mēs to darām, piemērojam atbilstošus drošības pasākumus.</w:t>
      </w:r>
    </w:p>
    <w:p w14:paraId="683985AA" w14:textId="2CECBFB3" w:rsidR="0073572E" w:rsidRPr="006D312A" w:rsidRDefault="0073572E" w:rsidP="0073572E">
      <w:pPr>
        <w:pStyle w:val="ListParagraph"/>
        <w:ind w:left="567"/>
        <w:rPr>
          <w:rFonts w:ascii="Arial" w:hAnsi="Arial" w:cs="Arial"/>
          <w:b/>
          <w:color w:val="000000" w:themeColor="text1"/>
          <w:sz w:val="20"/>
          <w:szCs w:val="20"/>
          <w:lang w:val="lv"/>
        </w:rPr>
      </w:pPr>
    </w:p>
    <w:p w14:paraId="01C9C306" w14:textId="77777777" w:rsidR="0073572E" w:rsidRPr="00E41314" w:rsidRDefault="0073572E" w:rsidP="0073572E">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v"/>
        </w:rPr>
        <w:t>DATU SUBJEKTA TIESĪBAS</w:t>
      </w:r>
    </w:p>
    <w:p w14:paraId="344B5EC0" w14:textId="77777777" w:rsidR="0073572E" w:rsidRPr="00E41314" w:rsidRDefault="0073572E" w:rsidP="0073572E">
      <w:pPr>
        <w:pStyle w:val="ListParagraph"/>
        <w:ind w:left="567"/>
        <w:rPr>
          <w:rFonts w:ascii="Arial" w:hAnsi="Arial" w:cs="Arial"/>
          <w:b/>
          <w:color w:val="000000" w:themeColor="text1"/>
          <w:sz w:val="20"/>
          <w:szCs w:val="20"/>
        </w:rPr>
      </w:pPr>
    </w:p>
    <w:p w14:paraId="51CF09EA" w14:textId="470C403E" w:rsidR="003343EE" w:rsidRDefault="00740F0D" w:rsidP="0073572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rPr>
        <w:t>VIVA SPORT</w:t>
      </w:r>
      <w:r w:rsidR="00216C95">
        <w:rPr>
          <w:rFonts w:ascii="Arial" w:hAnsi="Arial" w:cs="Arial"/>
          <w:color w:val="000000" w:themeColor="text1"/>
          <w:sz w:val="20"/>
          <w:szCs w:val="20"/>
          <w:lang w:val="lv"/>
        </w:rPr>
        <w:t xml:space="preserve"> nodrošina visas datu subjektam no spēkā esošajiem normatīviem izrietošās tiesības.</w:t>
      </w:r>
    </w:p>
    <w:p w14:paraId="78D743E9" w14:textId="6C74A446" w:rsidR="0073572E" w:rsidRPr="00E41314" w:rsidRDefault="0073572E" w:rsidP="0073572E">
      <w:pPr>
        <w:pStyle w:val="ListParagraph"/>
        <w:ind w:left="567"/>
        <w:rPr>
          <w:rFonts w:ascii="Arial" w:hAnsi="Arial" w:cs="Arial"/>
          <w:b/>
          <w:color w:val="000000" w:themeColor="text1"/>
          <w:sz w:val="20"/>
          <w:szCs w:val="20"/>
        </w:rPr>
      </w:pPr>
    </w:p>
    <w:p w14:paraId="755546B7" w14:textId="77777777" w:rsidR="0073572E" w:rsidRPr="00E41314" w:rsidRDefault="0073572E" w:rsidP="0073572E">
      <w:pPr>
        <w:pStyle w:val="ListParagraph"/>
        <w:numPr>
          <w:ilvl w:val="1"/>
          <w:numId w:val="1"/>
        </w:numPr>
        <w:ind w:left="567" w:hanging="567"/>
        <w:rPr>
          <w:rFonts w:ascii="Arial" w:hAnsi="Arial" w:cs="Arial"/>
          <w:b/>
          <w:color w:val="000000" w:themeColor="text1"/>
          <w:sz w:val="20"/>
          <w:szCs w:val="20"/>
        </w:rPr>
      </w:pPr>
      <w:r>
        <w:rPr>
          <w:rFonts w:ascii="Arial" w:hAnsi="Arial" w:cs="Arial"/>
          <w:color w:val="000000" w:themeColor="text1"/>
          <w:sz w:val="20"/>
          <w:szCs w:val="20"/>
          <w:lang w:val="lv"/>
        </w:rPr>
        <w:t>Katram datu subjektam ir arī šādas tiesības:</w:t>
      </w:r>
    </w:p>
    <w:p w14:paraId="6386CB19" w14:textId="77777777" w:rsidR="0073572E" w:rsidRPr="00E41314" w:rsidRDefault="0073572E" w:rsidP="0073572E">
      <w:pPr>
        <w:pStyle w:val="ListParagraph"/>
        <w:rPr>
          <w:rFonts w:ascii="Arial" w:hAnsi="Arial" w:cs="Arial"/>
          <w:b/>
          <w:color w:val="000000" w:themeColor="text1"/>
          <w:sz w:val="20"/>
          <w:szCs w:val="20"/>
        </w:rPr>
      </w:pPr>
    </w:p>
    <w:p w14:paraId="452A5839" w14:textId="21ECAC9F" w:rsidR="0073572E" w:rsidRPr="00E41314" w:rsidRDefault="0073572E" w:rsidP="0073572E">
      <w:pPr>
        <w:pStyle w:val="ListParagraph"/>
        <w:numPr>
          <w:ilvl w:val="2"/>
          <w:numId w:val="1"/>
        </w:numPr>
        <w:spacing w:after="120"/>
        <w:ind w:left="2064" w:hanging="624"/>
        <w:contextualSpacing w:val="0"/>
        <w:jc w:val="both"/>
        <w:rPr>
          <w:rFonts w:ascii="Arial" w:hAnsi="Arial" w:cs="Arial"/>
          <w:color w:val="000000" w:themeColor="text1"/>
          <w:sz w:val="20"/>
          <w:szCs w:val="20"/>
          <w:u w:val="single"/>
        </w:rPr>
      </w:pPr>
      <w:r>
        <w:rPr>
          <w:rFonts w:ascii="Arial" w:hAnsi="Arial" w:cs="Arial"/>
          <w:color w:val="000000" w:themeColor="text1"/>
          <w:sz w:val="20"/>
          <w:szCs w:val="20"/>
          <w:u w:val="single"/>
          <w:lang w:val="lv"/>
        </w:rPr>
        <w:t>piekļuves tiesības:</w:t>
      </w:r>
      <w:r>
        <w:rPr>
          <w:rFonts w:ascii="Arial" w:hAnsi="Arial" w:cs="Arial"/>
          <w:color w:val="000000" w:themeColor="text1"/>
          <w:sz w:val="20"/>
          <w:szCs w:val="20"/>
          <w:lang w:val="lv"/>
        </w:rPr>
        <w:t xml:space="preserve"> tiesības jebkurā brīdī prasīt, vai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ir vai nav Jūsu personas dati, kā arī saņemt informāciju par to, kādus Jūsu personas datus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apstrādā;</w:t>
      </w:r>
    </w:p>
    <w:p w14:paraId="64F76454" w14:textId="58642F07" w:rsidR="003343EE" w:rsidRDefault="0073572E" w:rsidP="0073572E">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u w:val="single"/>
          <w:lang w:val="lv"/>
        </w:rPr>
        <w:t>tiesības uz personas datu labošanu</w:t>
      </w:r>
      <w:r>
        <w:rPr>
          <w:rFonts w:ascii="Arial" w:hAnsi="Arial" w:cs="Arial"/>
          <w:color w:val="000000" w:themeColor="text1"/>
          <w:sz w:val="20"/>
          <w:szCs w:val="20"/>
          <w:lang w:val="lv"/>
        </w:rPr>
        <w:t xml:space="preserve">: tiesības pieteikt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savu personas datu precizēšanu vai labošanu, ja tie ir nepietiekami, nepilnīgi vai nepatiesi;</w:t>
      </w:r>
    </w:p>
    <w:p w14:paraId="45033AF3" w14:textId="79E5617F" w:rsidR="003343EE" w:rsidRDefault="0073572E" w:rsidP="0073572E">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u w:val="single"/>
          <w:lang w:val="lv"/>
        </w:rPr>
        <w:t>tiesības uz iebildumu sniegšanu</w:t>
      </w:r>
      <w:r>
        <w:rPr>
          <w:rFonts w:ascii="Arial" w:hAnsi="Arial" w:cs="Arial"/>
          <w:color w:val="000000" w:themeColor="text1"/>
          <w:sz w:val="20"/>
          <w:szCs w:val="20"/>
          <w:lang w:val="lv"/>
        </w:rPr>
        <w:t xml:space="preserve">: tiesības sniegt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iebild</w:t>
      </w:r>
      <w:r w:rsidR="00AD42AC">
        <w:rPr>
          <w:rFonts w:ascii="Arial" w:hAnsi="Arial" w:cs="Arial"/>
          <w:color w:val="000000" w:themeColor="text1"/>
          <w:sz w:val="20"/>
          <w:szCs w:val="20"/>
          <w:lang w:val="lv"/>
        </w:rPr>
        <w:t>umu</w:t>
      </w:r>
      <w:r>
        <w:rPr>
          <w:rFonts w:ascii="Arial" w:hAnsi="Arial" w:cs="Arial"/>
          <w:color w:val="000000" w:themeColor="text1"/>
          <w:sz w:val="20"/>
          <w:szCs w:val="20"/>
          <w:lang w:val="lv"/>
        </w:rPr>
        <w:t xml:space="preserve">s par savu personas datu apstrādi, piemēram, tad, ja Personas datu izmantošana balstās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tiesiskās interesēs;</w:t>
      </w:r>
    </w:p>
    <w:p w14:paraId="23302829" w14:textId="77777777" w:rsidR="003343EE" w:rsidRDefault="0073572E" w:rsidP="0073572E">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u w:val="single"/>
          <w:lang w:val="lv"/>
        </w:rPr>
        <w:t>tiesības pieprasīt Personas datu dzēšanu</w:t>
      </w:r>
      <w:r>
        <w:rPr>
          <w:rFonts w:ascii="Arial" w:hAnsi="Arial" w:cs="Arial"/>
          <w:color w:val="000000" w:themeColor="text1"/>
          <w:sz w:val="20"/>
          <w:szCs w:val="20"/>
          <w:lang w:val="lv"/>
        </w:rPr>
        <w:t>: tiesības pieteikt personas datu dzēšanu, piemēram, tad, ja personas dati tiek apstrādāti ar datu subjekta piekrišanu un datu subjekts ir piekrišanu atsaucis;</w:t>
      </w:r>
    </w:p>
    <w:p w14:paraId="4F4967D8" w14:textId="344DDD84" w:rsidR="0073572E" w:rsidRPr="00E41314" w:rsidRDefault="0073572E" w:rsidP="0073572E">
      <w:pPr>
        <w:pStyle w:val="ListParagraph"/>
        <w:numPr>
          <w:ilvl w:val="2"/>
          <w:numId w:val="1"/>
        </w:numPr>
        <w:spacing w:after="120"/>
        <w:ind w:left="2064" w:hanging="624"/>
        <w:contextualSpacing w:val="0"/>
        <w:jc w:val="both"/>
        <w:rPr>
          <w:rFonts w:ascii="Arial" w:hAnsi="Arial" w:cs="Arial"/>
          <w:b/>
          <w:color w:val="000000" w:themeColor="text1"/>
          <w:sz w:val="20"/>
          <w:szCs w:val="20"/>
        </w:rPr>
      </w:pPr>
      <w:r>
        <w:rPr>
          <w:rFonts w:ascii="Arial" w:hAnsi="Arial" w:cs="Arial"/>
          <w:color w:val="000000" w:themeColor="text1"/>
          <w:sz w:val="20"/>
          <w:szCs w:val="20"/>
          <w:u w:val="single"/>
          <w:lang w:val="lv"/>
        </w:rPr>
        <w:t>tiesības ierobežot apstrādi</w:t>
      </w:r>
      <w:r>
        <w:rPr>
          <w:rFonts w:ascii="Arial" w:hAnsi="Arial" w:cs="Arial"/>
          <w:color w:val="000000" w:themeColor="text1"/>
          <w:sz w:val="20"/>
          <w:szCs w:val="20"/>
          <w:lang w:val="lv"/>
        </w:rPr>
        <w:t xml:space="preserve">: tiesības pieprasīt, lai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ierobežotu personas datu apstrādi uz spēkā esoša normatīva pamata, piemēram, tad, ja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vairs nav nepieciešama personas datu apstrāde mērķu sasniegšanai, vai arī, ja datu subjekts ir iesniedzis iebildumus par personas datu apstrādi;</w:t>
      </w:r>
    </w:p>
    <w:p w14:paraId="4E21B61D" w14:textId="10581FCE" w:rsidR="0073572E" w:rsidRPr="00E41314" w:rsidRDefault="0073572E" w:rsidP="0073572E">
      <w:pPr>
        <w:pStyle w:val="ListParagraph"/>
        <w:numPr>
          <w:ilvl w:val="2"/>
          <w:numId w:val="1"/>
        </w:numPr>
        <w:spacing w:after="120"/>
        <w:ind w:left="2064" w:hanging="624"/>
        <w:contextualSpacing w:val="0"/>
        <w:jc w:val="both"/>
        <w:rPr>
          <w:rFonts w:ascii="Arial" w:hAnsi="Arial" w:cs="Arial"/>
          <w:b/>
          <w:color w:val="000000" w:themeColor="text1"/>
          <w:sz w:val="20"/>
          <w:szCs w:val="20"/>
        </w:rPr>
      </w:pPr>
      <w:r>
        <w:rPr>
          <w:rFonts w:ascii="Arial" w:hAnsi="Arial" w:cs="Arial"/>
          <w:color w:val="000000" w:themeColor="text1"/>
          <w:sz w:val="20"/>
          <w:szCs w:val="20"/>
          <w:u w:val="single"/>
          <w:lang w:val="lv"/>
        </w:rPr>
        <w:t>tiesības atsaukt personas datu apstrādei sniegto piekrišanu</w:t>
      </w:r>
      <w:r>
        <w:rPr>
          <w:rFonts w:ascii="Arial" w:hAnsi="Arial" w:cs="Arial"/>
          <w:color w:val="000000" w:themeColor="text1"/>
          <w:sz w:val="20"/>
          <w:szCs w:val="20"/>
          <w:lang w:val="lv"/>
        </w:rPr>
        <w:t xml:space="preserve">: ja personas datu apstrāde balstās datu subjekta sniegta piekrišanā, datu subjektam ir tiesības jebkurā laikā atsaukt savu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sniegto piekrišanu</w:t>
      </w:r>
      <w:r w:rsidR="00782355">
        <w:rPr>
          <w:rFonts w:ascii="Arial" w:hAnsi="Arial" w:cs="Arial"/>
          <w:color w:val="000000" w:themeColor="text1"/>
          <w:sz w:val="20"/>
          <w:szCs w:val="20"/>
          <w:lang w:val="lv"/>
        </w:rPr>
        <w:t xml:space="preserve">. </w:t>
      </w:r>
      <w:r w:rsidR="00782355" w:rsidRPr="00782355">
        <w:rPr>
          <w:rFonts w:ascii="Arial" w:hAnsi="Arial" w:cs="Arial"/>
          <w:color w:val="000000" w:themeColor="text1"/>
          <w:sz w:val="20"/>
          <w:szCs w:val="20"/>
          <w:lang w:val="lv"/>
        </w:rPr>
        <w:t>Jūs varat atsaukt savu piekrišanu saņemt e-pasta ziņojumus, noklikšķinot uz saites “atteikties no abonēšanas”, kas atrodas zem e-pasta ziņojuma. Jūs varat atsaukt savu piekrišanu sīkdatņu izmantošanai, noklikšķinot uz saites “sīkdatnes”, kas atrodas tīmekļa lapu apakšā</w:t>
      </w:r>
      <w:r>
        <w:rPr>
          <w:rFonts w:ascii="Arial" w:hAnsi="Arial" w:cs="Arial"/>
          <w:color w:val="000000" w:themeColor="text1"/>
          <w:sz w:val="20"/>
          <w:szCs w:val="20"/>
          <w:lang w:val="lv"/>
        </w:rPr>
        <w:t>;</w:t>
      </w:r>
    </w:p>
    <w:p w14:paraId="7E545EE8" w14:textId="794C822F" w:rsidR="0073572E" w:rsidRPr="00E41314" w:rsidRDefault="0073572E" w:rsidP="0073572E">
      <w:pPr>
        <w:pStyle w:val="ListParagraph"/>
        <w:numPr>
          <w:ilvl w:val="2"/>
          <w:numId w:val="1"/>
        </w:numPr>
        <w:spacing w:after="120"/>
        <w:ind w:left="2064" w:hanging="624"/>
        <w:contextualSpacing w:val="0"/>
        <w:jc w:val="both"/>
        <w:rPr>
          <w:rFonts w:ascii="Arial" w:hAnsi="Arial" w:cs="Arial"/>
          <w:b/>
          <w:color w:val="000000" w:themeColor="text1"/>
          <w:sz w:val="20"/>
          <w:szCs w:val="20"/>
        </w:rPr>
      </w:pPr>
      <w:r>
        <w:rPr>
          <w:rFonts w:ascii="Arial" w:hAnsi="Arial" w:cs="Arial"/>
          <w:color w:val="000000" w:themeColor="text1"/>
          <w:sz w:val="20"/>
          <w:szCs w:val="20"/>
          <w:u w:val="single"/>
          <w:lang w:val="lv"/>
        </w:rPr>
        <w:t>tiesības uz datu pārnešanu</w:t>
      </w:r>
      <w:r>
        <w:rPr>
          <w:rFonts w:ascii="Arial" w:hAnsi="Arial" w:cs="Arial"/>
          <w:color w:val="000000" w:themeColor="text1"/>
          <w:sz w:val="20"/>
          <w:szCs w:val="20"/>
          <w:lang w:val="lv"/>
        </w:rPr>
        <w:t xml:space="preserve">: tiesības saņemt no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personas datus, kurus darbinieks pats ir iesniedzis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un kurus apstrādā uz datu subjekta piekrišanas pamata vai ar datu subjektu noslēgta līguma izpildei rakstiski vai vispārēji izmantojamā elektroniskā formātā, un, ja tas ir tehniski iespējams, pieprasīt, lai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šos datus nosūtītu kādam citam datu pārzinim;</w:t>
      </w:r>
    </w:p>
    <w:p w14:paraId="2E5AC70A" w14:textId="4E576A89" w:rsidR="0073572E" w:rsidRPr="00820D14" w:rsidRDefault="0073572E" w:rsidP="00820D14">
      <w:pPr>
        <w:pStyle w:val="ListParagraph"/>
        <w:numPr>
          <w:ilvl w:val="2"/>
          <w:numId w:val="1"/>
        </w:numPr>
        <w:ind w:left="2064" w:hanging="624"/>
        <w:jc w:val="both"/>
        <w:rPr>
          <w:rFonts w:ascii="Arial" w:hAnsi="Arial" w:cs="Arial"/>
          <w:color w:val="000000" w:themeColor="text1"/>
          <w:sz w:val="20"/>
          <w:szCs w:val="20"/>
        </w:rPr>
      </w:pPr>
      <w:r>
        <w:rPr>
          <w:rFonts w:ascii="Arial" w:hAnsi="Arial" w:cs="Arial"/>
          <w:color w:val="000000" w:themeColor="text1"/>
          <w:sz w:val="20"/>
          <w:szCs w:val="20"/>
          <w:u w:val="single"/>
          <w:lang w:val="lv"/>
        </w:rPr>
        <w:t>tiesības iesniegt sūdzību</w:t>
      </w:r>
      <w:r>
        <w:rPr>
          <w:rFonts w:ascii="Arial" w:hAnsi="Arial" w:cs="Arial"/>
          <w:color w:val="000000" w:themeColor="text1"/>
          <w:sz w:val="20"/>
          <w:szCs w:val="20"/>
          <w:lang w:val="lv"/>
        </w:rPr>
        <w:t xml:space="preserve">: Ja </w:t>
      </w:r>
      <w:r w:rsidR="005B41BD">
        <w:rPr>
          <w:rFonts w:ascii="Arial" w:hAnsi="Arial" w:cs="Arial"/>
          <w:color w:val="000000" w:themeColor="text1"/>
          <w:sz w:val="20"/>
          <w:szCs w:val="20"/>
          <w:lang w:val="lv"/>
        </w:rPr>
        <w:t xml:space="preserve">datu subjekts </w:t>
      </w:r>
      <w:r>
        <w:rPr>
          <w:rFonts w:ascii="Arial" w:hAnsi="Arial" w:cs="Arial"/>
          <w:color w:val="000000" w:themeColor="text1"/>
          <w:sz w:val="20"/>
          <w:szCs w:val="20"/>
          <w:lang w:val="lv"/>
        </w:rPr>
        <w:t xml:space="preserve">uzskata, ka, apstrādājot viņa Personas datus, ir pārkāptas viņa tiesības, viņam vienmēr ir tiesības ar prasījumu vai sūdzību vērsties Datu aizsardzības Inspekcijā – </w:t>
      </w:r>
      <w:r w:rsidR="00820D14" w:rsidRPr="005E1A3F">
        <w:rPr>
          <w:rFonts w:ascii="Arial" w:hAnsi="Arial" w:cs="Arial"/>
          <w:color w:val="000000" w:themeColor="text1"/>
          <w:sz w:val="20"/>
          <w:szCs w:val="20"/>
          <w:lang w:val="lv"/>
        </w:rPr>
        <w:t xml:space="preserve">Elijas iela 17, Rīga LV-1050, Latvija, </w:t>
      </w:r>
      <w:hyperlink r:id="rId15" w:history="1">
        <w:r w:rsidR="00820D14" w:rsidRPr="005E1A3F">
          <w:rPr>
            <w:rStyle w:val="Hyperlink"/>
            <w:rFonts w:ascii="Arial" w:hAnsi="Arial" w:cs="Arial"/>
            <w:sz w:val="20"/>
            <w:szCs w:val="20"/>
            <w:lang w:val="lv"/>
          </w:rPr>
          <w:t>pasts@dvi.gov.lv</w:t>
        </w:r>
      </w:hyperlink>
      <w:r w:rsidR="00820D14" w:rsidRPr="005E1A3F">
        <w:rPr>
          <w:rFonts w:ascii="Arial" w:hAnsi="Arial" w:cs="Arial"/>
          <w:color w:val="000000" w:themeColor="text1"/>
          <w:sz w:val="20"/>
          <w:szCs w:val="20"/>
          <w:lang w:val="lv"/>
        </w:rPr>
        <w:t xml:space="preserve">, </w:t>
      </w:r>
      <w:hyperlink r:id="rId16" w:history="1">
        <w:r w:rsidR="00820D14" w:rsidRPr="00F51584">
          <w:rPr>
            <w:rStyle w:val="Hyperlink"/>
            <w:rFonts w:ascii="Arial" w:hAnsi="Arial" w:cs="Arial"/>
            <w:sz w:val="20"/>
            <w:szCs w:val="20"/>
            <w:lang w:val="lv"/>
          </w:rPr>
          <w:t>www.dvi.gov.lv</w:t>
        </w:r>
      </w:hyperlink>
      <w:r w:rsidR="00820D14" w:rsidRPr="005E1A3F">
        <w:rPr>
          <w:rFonts w:ascii="Arial" w:hAnsi="Arial" w:cs="Arial"/>
          <w:color w:val="000000" w:themeColor="text1"/>
          <w:sz w:val="20"/>
          <w:szCs w:val="20"/>
          <w:lang w:val="lv"/>
        </w:rPr>
        <w:t>.</w:t>
      </w:r>
      <w:r w:rsidR="001F686D">
        <w:rPr>
          <w:rFonts w:ascii="Arial" w:hAnsi="Arial" w:cs="Arial"/>
          <w:color w:val="000000" w:themeColor="text1"/>
          <w:sz w:val="20"/>
          <w:szCs w:val="20"/>
          <w:lang w:val="lv"/>
        </w:rPr>
        <w:t xml:space="preserve"> </w:t>
      </w:r>
      <w:r w:rsidR="001F686D" w:rsidRPr="001F686D">
        <w:rPr>
          <w:rFonts w:ascii="Arial" w:hAnsi="Arial" w:cs="Arial"/>
          <w:color w:val="000000" w:themeColor="text1"/>
          <w:sz w:val="20"/>
          <w:szCs w:val="20"/>
          <w:lang w:val="lv"/>
        </w:rPr>
        <w:t xml:space="preserve">Ja jūsu pastāvīgā dzīvesvieta vai </w:t>
      </w:r>
      <w:r w:rsidR="001F686D" w:rsidRPr="001F686D">
        <w:rPr>
          <w:rFonts w:ascii="Arial" w:hAnsi="Arial" w:cs="Arial"/>
          <w:color w:val="000000" w:themeColor="text1"/>
          <w:sz w:val="20"/>
          <w:szCs w:val="20"/>
          <w:lang w:val="lv"/>
        </w:rPr>
        <w:lastRenderedPageBreak/>
        <w:t xml:space="preserve">darba vieta ir citā valstī, varat iesniegt sūdzību šīs valsts uzraudzības iestādei. Vairāk informācijas par Eiropas Savienības/Eiropas Ekonomikas zonas dalībvalstu datu aizsardzības iestādēm - </w:t>
      </w:r>
      <w:hyperlink r:id="rId17" w:history="1">
        <w:r w:rsidR="001F686D" w:rsidRPr="0075612D">
          <w:rPr>
            <w:rStyle w:val="Hyperlink"/>
            <w:rFonts w:ascii="Arial" w:hAnsi="Arial" w:cs="Arial"/>
            <w:sz w:val="20"/>
            <w:szCs w:val="20"/>
            <w:lang w:val="lv"/>
          </w:rPr>
          <w:t>https://edpb.europa.eu/about-edpb/about-edpb/members_en</w:t>
        </w:r>
      </w:hyperlink>
      <w:r w:rsidR="002A06FC">
        <w:rPr>
          <w:rFonts w:ascii="Arial" w:hAnsi="Arial" w:cs="Arial"/>
          <w:color w:val="000000" w:themeColor="text1"/>
          <w:sz w:val="20"/>
          <w:szCs w:val="20"/>
          <w:lang w:val="lv"/>
        </w:rPr>
        <w:t>.</w:t>
      </w:r>
      <w:r w:rsidR="001F686D">
        <w:rPr>
          <w:rFonts w:ascii="Arial" w:hAnsi="Arial" w:cs="Arial"/>
          <w:color w:val="000000" w:themeColor="text1"/>
          <w:sz w:val="20"/>
          <w:szCs w:val="20"/>
          <w:lang w:val="lv"/>
        </w:rPr>
        <w:t xml:space="preserve"> </w:t>
      </w:r>
      <w:r w:rsidR="001F686D" w:rsidRPr="001F686D">
        <w:rPr>
          <w:rFonts w:ascii="Arial" w:hAnsi="Arial" w:cs="Arial"/>
          <w:color w:val="000000" w:themeColor="text1"/>
          <w:sz w:val="20"/>
          <w:szCs w:val="20"/>
          <w:lang w:val="lv"/>
        </w:rPr>
        <w:t xml:space="preserve"> Tomēr visos gadījumos iesakām sazināties ar mums pirms oficiālas sūdzības iesniegšanas uzraudzības iestādei, lai rastu ātru un efektīvu problēmas risinājumu.</w:t>
      </w:r>
    </w:p>
    <w:p w14:paraId="23CD2DD2" w14:textId="77777777" w:rsidR="00820D14" w:rsidRPr="00820D14" w:rsidRDefault="00820D14" w:rsidP="00820D14">
      <w:pPr>
        <w:pStyle w:val="ListParagraph"/>
        <w:ind w:left="2064"/>
        <w:jc w:val="both"/>
        <w:rPr>
          <w:rFonts w:ascii="Arial" w:hAnsi="Arial" w:cs="Arial"/>
          <w:color w:val="000000" w:themeColor="text1"/>
          <w:sz w:val="20"/>
          <w:szCs w:val="20"/>
        </w:rPr>
      </w:pPr>
    </w:p>
    <w:p w14:paraId="6BB7C2EE" w14:textId="4DCCA8E8" w:rsidR="003343EE" w:rsidRPr="005B4330" w:rsidRDefault="0073572E"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Šajā nodaļā uzskaitītās datu subjekta tiesības saistībā ar viņa personas datu apstrādi nav pilnīgas tiesības. Zināmos gadījumos citu datu subjektu tiesības vai </w:t>
      </w:r>
      <w:r w:rsidR="006647DB">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juridiskas saistības var ierobežot datu subjekta tiesības.</w:t>
      </w:r>
    </w:p>
    <w:p w14:paraId="7163C2A8" w14:textId="273D0A10" w:rsidR="0073572E" w:rsidRPr="005B4330" w:rsidRDefault="0073572E" w:rsidP="0073572E">
      <w:pPr>
        <w:pStyle w:val="ListParagraph"/>
        <w:ind w:left="567"/>
        <w:jc w:val="both"/>
        <w:rPr>
          <w:rFonts w:ascii="Arial" w:hAnsi="Arial" w:cs="Arial"/>
          <w:color w:val="000000" w:themeColor="text1"/>
          <w:sz w:val="20"/>
          <w:szCs w:val="20"/>
          <w:lang w:val="lv"/>
        </w:rPr>
      </w:pPr>
    </w:p>
    <w:p w14:paraId="2CA06CD3" w14:textId="4D2110F6" w:rsidR="003343EE" w:rsidRDefault="0073572E"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Ar personas datu apstrādi saistītu tiesību īstenošanai vai ar personas datu apstrādi saistītu pieteikumu iesniegšanai, lūdzu, sazinieties, izmantojot zemāk esošajā sadaļā “Kontaktinformācija” norādīto kontaktinformāciju.</w:t>
      </w:r>
    </w:p>
    <w:p w14:paraId="08948E2E" w14:textId="77777777" w:rsidR="005B4330" w:rsidRPr="005B4330" w:rsidRDefault="005B4330" w:rsidP="005B4330">
      <w:pPr>
        <w:pStyle w:val="ListParagraph"/>
        <w:ind w:left="567"/>
        <w:jc w:val="both"/>
        <w:rPr>
          <w:rFonts w:ascii="Arial" w:hAnsi="Arial" w:cs="Arial"/>
          <w:color w:val="000000" w:themeColor="text1"/>
          <w:sz w:val="20"/>
          <w:szCs w:val="20"/>
          <w:lang w:val="lv"/>
        </w:rPr>
      </w:pPr>
    </w:p>
    <w:p w14:paraId="0AF95F89" w14:textId="03BE0A5E" w:rsidR="0073572E" w:rsidRPr="005B4330" w:rsidRDefault="0073572E" w:rsidP="0073572E">
      <w:pPr>
        <w:pStyle w:val="ListParagraph"/>
        <w:ind w:left="792"/>
        <w:jc w:val="both"/>
        <w:rPr>
          <w:rFonts w:ascii="Arial" w:hAnsi="Arial" w:cs="Arial"/>
          <w:color w:val="000000" w:themeColor="text1"/>
          <w:sz w:val="20"/>
          <w:szCs w:val="20"/>
          <w:lang w:val="lv"/>
        </w:rPr>
      </w:pPr>
    </w:p>
    <w:p w14:paraId="1BD2BA20" w14:textId="77777777" w:rsidR="0073572E" w:rsidRPr="00E41314" w:rsidRDefault="0073572E" w:rsidP="0073572E">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v"/>
        </w:rPr>
        <w:t>PERSONAS DATU DROŠĪBA</w:t>
      </w:r>
    </w:p>
    <w:p w14:paraId="7E3B2FAB" w14:textId="77777777" w:rsidR="0073572E" w:rsidRPr="00E41314" w:rsidRDefault="0073572E" w:rsidP="0073572E">
      <w:pPr>
        <w:pStyle w:val="ListParagraph"/>
        <w:ind w:left="567"/>
        <w:rPr>
          <w:rFonts w:ascii="Arial" w:hAnsi="Arial" w:cs="Arial"/>
          <w:b/>
          <w:color w:val="000000" w:themeColor="text1"/>
          <w:sz w:val="20"/>
          <w:szCs w:val="20"/>
        </w:rPr>
      </w:pPr>
    </w:p>
    <w:p w14:paraId="2004CBC0" w14:textId="6100F443" w:rsidR="003343EE" w:rsidRDefault="006647DB" w:rsidP="0073572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rPr>
        <w:t>VIVA SPORT</w:t>
      </w:r>
      <w:r w:rsidR="00D73AB2">
        <w:rPr>
          <w:rFonts w:ascii="Arial" w:hAnsi="Arial" w:cs="Arial"/>
          <w:color w:val="000000" w:themeColor="text1"/>
          <w:sz w:val="20"/>
          <w:szCs w:val="20"/>
          <w:lang w:val="lv"/>
        </w:rPr>
        <w:t xml:space="preserve"> apņemas nodrošināt personas datu apstrādes drošību, ar mērķi aizsargāt personas datus pret nejaušu vai nepilnvarotu apstrādi, publiskošanu vai iznīcināšanu.</w:t>
      </w:r>
    </w:p>
    <w:p w14:paraId="1273EFD5" w14:textId="217BA8BB" w:rsidR="0073572E" w:rsidRPr="00E41314" w:rsidRDefault="0073572E" w:rsidP="0073572E">
      <w:pPr>
        <w:pStyle w:val="ListParagraph"/>
        <w:ind w:left="567"/>
        <w:jc w:val="both"/>
        <w:rPr>
          <w:rFonts w:ascii="Arial" w:hAnsi="Arial" w:cs="Arial"/>
          <w:color w:val="000000" w:themeColor="text1"/>
          <w:sz w:val="20"/>
          <w:szCs w:val="20"/>
        </w:rPr>
      </w:pPr>
    </w:p>
    <w:p w14:paraId="48A7023A" w14:textId="41FF8A2C" w:rsidR="003343EE" w:rsidRDefault="0073572E" w:rsidP="0073572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v"/>
        </w:rPr>
        <w:t xml:space="preserve">Ņemot vērā zinātnes un tehnoloģiju jaunākos sasniegumus un piemērošanas izdevumus, kā arī personas datu apstrādes veidu, apjomu, kontekstu un mērķiem, kā arī no apstrādes izrietošās datu subjektu tiesības un brīvības apdraudošos dažādas iespējamības un apmēra draudus, </w:t>
      </w:r>
      <w:r w:rsidR="009D26FA">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personas datu apstrādē piemēro atbilstošus tehniskus un organizatoriskus pasākumus personas datu drošības nodrošināšanai.</w:t>
      </w:r>
    </w:p>
    <w:p w14:paraId="7F92CD41" w14:textId="730958F7" w:rsidR="0073572E" w:rsidRPr="00E41314" w:rsidRDefault="0073572E" w:rsidP="0073572E">
      <w:pPr>
        <w:pStyle w:val="ListParagraph"/>
        <w:rPr>
          <w:rFonts w:ascii="Arial" w:hAnsi="Arial" w:cs="Arial"/>
          <w:color w:val="000000" w:themeColor="text1"/>
          <w:sz w:val="20"/>
          <w:szCs w:val="20"/>
        </w:rPr>
      </w:pPr>
    </w:p>
    <w:p w14:paraId="3DD9244F" w14:textId="77777777" w:rsidR="0073572E" w:rsidRPr="00E41314" w:rsidRDefault="0073572E" w:rsidP="0073572E">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v"/>
        </w:rPr>
        <w:t>KONTAKTINFORMĀCIJA</w:t>
      </w:r>
    </w:p>
    <w:p w14:paraId="4E52C18A" w14:textId="77777777" w:rsidR="0073572E" w:rsidRPr="00E41314" w:rsidRDefault="0073572E" w:rsidP="0073572E">
      <w:pPr>
        <w:pStyle w:val="ListParagraph"/>
        <w:ind w:left="567"/>
        <w:rPr>
          <w:rFonts w:ascii="Arial" w:hAnsi="Arial" w:cs="Arial"/>
          <w:b/>
          <w:color w:val="000000" w:themeColor="text1"/>
          <w:sz w:val="20"/>
          <w:szCs w:val="20"/>
        </w:rPr>
      </w:pPr>
    </w:p>
    <w:p w14:paraId="7A5E6D36" w14:textId="0E82BD01" w:rsidR="003343EE" w:rsidRDefault="0073572E" w:rsidP="0073572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v"/>
        </w:rPr>
        <w:t xml:space="preserve">Lai uzdotu ar personas datu apstrādi saistītus jautājumus vai iesniegtu ar personas datu apstrādi saistītus pieteikumus, sazinieties, lūdzu, ar </w:t>
      </w:r>
      <w:r w:rsidR="006647DB">
        <w:rPr>
          <w:rFonts w:ascii="Arial" w:hAnsi="Arial" w:cs="Arial"/>
          <w:color w:val="000000" w:themeColor="text1"/>
          <w:sz w:val="20"/>
          <w:szCs w:val="20"/>
          <w:lang w:val="lv"/>
        </w:rPr>
        <w:t>VIVA SPORT</w:t>
      </w:r>
      <w:r>
        <w:rPr>
          <w:rFonts w:ascii="Arial" w:hAnsi="Arial" w:cs="Arial"/>
          <w:color w:val="000000" w:themeColor="text1"/>
          <w:sz w:val="20"/>
          <w:szCs w:val="20"/>
          <w:lang w:val="lv"/>
        </w:rPr>
        <w:t>.</w:t>
      </w:r>
    </w:p>
    <w:p w14:paraId="09E0339A" w14:textId="4A0D46B5" w:rsidR="0073572E" w:rsidRPr="00E41314" w:rsidRDefault="0073572E" w:rsidP="0073572E">
      <w:pPr>
        <w:pStyle w:val="ListParagraph"/>
        <w:ind w:left="567"/>
        <w:jc w:val="both"/>
        <w:rPr>
          <w:rFonts w:ascii="Arial" w:hAnsi="Arial" w:cs="Arial"/>
          <w:b/>
          <w:bCs/>
          <w:color w:val="000000" w:themeColor="text1"/>
          <w:sz w:val="20"/>
          <w:szCs w:val="20"/>
        </w:rPr>
      </w:pPr>
    </w:p>
    <w:p w14:paraId="79285A2E" w14:textId="4B1D6CE3" w:rsidR="0073572E" w:rsidRPr="006C429E" w:rsidRDefault="006647DB" w:rsidP="0073572E">
      <w:pPr>
        <w:pStyle w:val="ListParagraph"/>
        <w:ind w:left="567"/>
        <w:jc w:val="both"/>
        <w:rPr>
          <w:rFonts w:ascii="Arial" w:hAnsi="Arial" w:cs="Arial"/>
          <w:b/>
          <w:bCs/>
          <w:color w:val="000000" w:themeColor="text1"/>
          <w:sz w:val="20"/>
          <w:szCs w:val="20"/>
        </w:rPr>
      </w:pPr>
      <w:r>
        <w:rPr>
          <w:rFonts w:ascii="Arial" w:hAnsi="Arial" w:cs="Arial"/>
          <w:b/>
          <w:bCs/>
          <w:color w:val="000000" w:themeColor="text1"/>
          <w:sz w:val="20"/>
          <w:szCs w:val="20"/>
          <w:lang w:val="lv"/>
        </w:rPr>
        <w:t>VIVA SPORT</w:t>
      </w:r>
      <w:r w:rsidR="00D73AB2">
        <w:rPr>
          <w:rFonts w:ascii="Arial" w:hAnsi="Arial" w:cs="Arial"/>
          <w:b/>
          <w:bCs/>
          <w:color w:val="000000" w:themeColor="text1"/>
          <w:sz w:val="20"/>
          <w:szCs w:val="20"/>
          <w:lang w:val="lv"/>
        </w:rPr>
        <w:t xml:space="preserve"> kontaktinformācija ir:</w:t>
      </w:r>
    </w:p>
    <w:p w14:paraId="1C18A29B" w14:textId="77777777" w:rsidR="0073572E" w:rsidRPr="006C429E" w:rsidRDefault="0073572E" w:rsidP="0073572E">
      <w:pPr>
        <w:pStyle w:val="ListParagraph"/>
        <w:ind w:left="567"/>
        <w:jc w:val="both"/>
        <w:rPr>
          <w:rFonts w:ascii="Arial" w:hAnsi="Arial" w:cs="Arial"/>
          <w:b/>
          <w:bCs/>
          <w:sz w:val="20"/>
          <w:szCs w:val="20"/>
        </w:rPr>
      </w:pPr>
    </w:p>
    <w:p w14:paraId="7822CC94" w14:textId="036C819F" w:rsidR="0073572E" w:rsidRPr="006C429E" w:rsidRDefault="006647DB" w:rsidP="0073572E">
      <w:pPr>
        <w:pStyle w:val="ListParagraph"/>
        <w:ind w:left="567"/>
        <w:jc w:val="both"/>
        <w:rPr>
          <w:rFonts w:ascii="Arial" w:hAnsi="Arial" w:cs="Arial"/>
          <w:b/>
          <w:bCs/>
          <w:sz w:val="20"/>
          <w:szCs w:val="20"/>
        </w:rPr>
      </w:pPr>
      <w:r>
        <w:rPr>
          <w:rFonts w:ascii="Arial" w:hAnsi="Arial" w:cs="Arial"/>
          <w:b/>
          <w:bCs/>
          <w:sz w:val="20"/>
          <w:szCs w:val="20"/>
          <w:lang w:val="lv"/>
        </w:rPr>
        <w:t>Sabiedrība ar ierobežotu atbildību VIVA SPORT</w:t>
      </w:r>
    </w:p>
    <w:p w14:paraId="0B5C25B4" w14:textId="33A67909" w:rsidR="004B4910" w:rsidRPr="005B4330" w:rsidRDefault="006647DB" w:rsidP="005B4330">
      <w:pPr>
        <w:ind w:left="567"/>
        <w:rPr>
          <w:szCs w:val="20"/>
          <w:lang w:val="lv"/>
        </w:rPr>
      </w:pPr>
      <w:r>
        <w:rPr>
          <w:color w:val="auto"/>
          <w:szCs w:val="20"/>
          <w:lang w:val="lv"/>
        </w:rPr>
        <w:t>Dzirnieku iela 20, Mārupe, Mārupes novads, LV-2167</w:t>
      </w:r>
      <w:r w:rsidR="0073572E">
        <w:rPr>
          <w:color w:val="auto"/>
          <w:szCs w:val="20"/>
          <w:lang w:val="lv"/>
        </w:rPr>
        <w:br/>
      </w:r>
      <w:hyperlink r:id="rId18" w:history="1">
        <w:r>
          <w:rPr>
            <w:rStyle w:val="Hyperlink"/>
            <w:szCs w:val="20"/>
            <w:lang w:val="lv"/>
          </w:rPr>
          <w:t>birojs@vivasport.lv</w:t>
        </w:r>
      </w:hyperlink>
      <w:r w:rsidR="0073572E">
        <w:rPr>
          <w:szCs w:val="20"/>
          <w:lang w:val="lv"/>
        </w:rPr>
        <w:br/>
      </w:r>
      <w:r w:rsidR="0073572E">
        <w:rPr>
          <w:color w:val="auto"/>
          <w:szCs w:val="20"/>
          <w:lang w:val="lv"/>
        </w:rPr>
        <w:t>+37</w:t>
      </w:r>
      <w:r>
        <w:rPr>
          <w:color w:val="auto"/>
          <w:szCs w:val="20"/>
          <w:lang w:val="lv"/>
        </w:rPr>
        <w:t>1</w:t>
      </w:r>
      <w:r w:rsidR="0073572E">
        <w:rPr>
          <w:color w:val="auto"/>
          <w:szCs w:val="20"/>
          <w:lang w:val="lv"/>
        </w:rPr>
        <w:t> 6</w:t>
      </w:r>
      <w:r>
        <w:rPr>
          <w:color w:val="auto"/>
          <w:szCs w:val="20"/>
          <w:lang w:val="lv"/>
        </w:rPr>
        <w:t>71 49790</w:t>
      </w:r>
    </w:p>
    <w:p w14:paraId="45669EA5" w14:textId="77777777" w:rsidR="00AB6033" w:rsidRPr="005B4330" w:rsidRDefault="00AB6033">
      <w:pPr>
        <w:ind w:left="567"/>
        <w:rPr>
          <w:szCs w:val="20"/>
          <w:lang w:val="lv"/>
        </w:rPr>
      </w:pPr>
    </w:p>
    <w:sectPr w:rsidR="00AB6033" w:rsidRPr="005B43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14491" w14:textId="77777777" w:rsidR="00132B80" w:rsidRDefault="00132B80" w:rsidP="00E652B7">
      <w:pPr>
        <w:spacing w:after="0" w:line="240" w:lineRule="auto"/>
      </w:pPr>
      <w:r>
        <w:separator/>
      </w:r>
    </w:p>
  </w:endnote>
  <w:endnote w:type="continuationSeparator" w:id="0">
    <w:p w14:paraId="12972951" w14:textId="77777777" w:rsidR="00132B80" w:rsidRDefault="00132B80" w:rsidP="00E6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E959A" w14:textId="77777777" w:rsidR="00132B80" w:rsidRDefault="00132B80" w:rsidP="00E652B7">
      <w:pPr>
        <w:spacing w:after="0" w:line="240" w:lineRule="auto"/>
      </w:pPr>
      <w:r>
        <w:separator/>
      </w:r>
    </w:p>
  </w:footnote>
  <w:footnote w:type="continuationSeparator" w:id="0">
    <w:p w14:paraId="72E909AE" w14:textId="77777777" w:rsidR="00132B80" w:rsidRDefault="00132B80" w:rsidP="00E652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5782E"/>
    <w:multiLevelType w:val="hybridMultilevel"/>
    <w:tmpl w:val="DF987672"/>
    <w:lvl w:ilvl="0" w:tplc="30A2244C">
      <w:numFmt w:val="bullet"/>
      <w:lvlText w:val="-"/>
      <w:lvlJc w:val="left"/>
      <w:pPr>
        <w:ind w:left="927" w:hanging="360"/>
      </w:pPr>
      <w:rPr>
        <w:rFonts w:ascii="Arial" w:eastAsia="Times New Roman" w:hAnsi="Arial" w:cs="Arial"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 w15:restartNumberingAfterBreak="0">
    <w:nsid w:val="29D91555"/>
    <w:multiLevelType w:val="multilevel"/>
    <w:tmpl w:val="97003FC6"/>
    <w:lvl w:ilvl="0">
      <w:start w:val="1"/>
      <w:numFmt w:val="decimal"/>
      <w:lvlText w:val="%1."/>
      <w:lvlJc w:val="left"/>
      <w:pPr>
        <w:ind w:left="1080" w:hanging="360"/>
      </w:pPr>
      <w:rPr>
        <w:rFonts w:hint="default"/>
      </w:rPr>
    </w:lvl>
    <w:lvl w:ilvl="1">
      <w:start w:val="1"/>
      <w:numFmt w:val="decimal"/>
      <w:lvlText w:val="%1.%2."/>
      <w:lvlJc w:val="left"/>
      <w:pPr>
        <w:ind w:left="1512" w:hanging="432"/>
      </w:pPr>
      <w:rPr>
        <w:rFonts w:ascii="Arial" w:hAnsi="Arial" w:cs="Arial" w:hint="default"/>
        <w:b w:val="0"/>
        <w:sz w:val="20"/>
        <w:szCs w:val="2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75C021F4"/>
    <w:multiLevelType w:val="hybridMultilevel"/>
    <w:tmpl w:val="80C0DFE2"/>
    <w:lvl w:ilvl="0" w:tplc="04250001">
      <w:start w:val="1"/>
      <w:numFmt w:val="bullet"/>
      <w:lvlText w:val=""/>
      <w:lvlJc w:val="left"/>
      <w:pPr>
        <w:ind w:left="1428" w:hanging="360"/>
      </w:pPr>
      <w:rPr>
        <w:rFonts w:ascii="Symbol" w:hAnsi="Symbol" w:hint="default"/>
      </w:rPr>
    </w:lvl>
    <w:lvl w:ilvl="1" w:tplc="04250003">
      <w:start w:val="1"/>
      <w:numFmt w:val="bullet"/>
      <w:lvlText w:val="o"/>
      <w:lvlJc w:val="left"/>
      <w:pPr>
        <w:ind w:left="2148" w:hanging="360"/>
      </w:pPr>
      <w:rPr>
        <w:rFonts w:ascii="Courier New" w:hAnsi="Courier New" w:cs="Courier New" w:hint="default"/>
      </w:rPr>
    </w:lvl>
    <w:lvl w:ilvl="2" w:tplc="04250005">
      <w:start w:val="1"/>
      <w:numFmt w:val="bullet"/>
      <w:lvlText w:val=""/>
      <w:lvlJc w:val="left"/>
      <w:pPr>
        <w:ind w:left="2868" w:hanging="360"/>
      </w:pPr>
      <w:rPr>
        <w:rFonts w:ascii="Wingdings" w:hAnsi="Wingdings" w:hint="default"/>
      </w:rPr>
    </w:lvl>
    <w:lvl w:ilvl="3" w:tplc="04250001">
      <w:start w:val="1"/>
      <w:numFmt w:val="bullet"/>
      <w:lvlText w:val=""/>
      <w:lvlJc w:val="left"/>
      <w:pPr>
        <w:ind w:left="3588" w:hanging="360"/>
      </w:pPr>
      <w:rPr>
        <w:rFonts w:ascii="Symbol" w:hAnsi="Symbol" w:hint="default"/>
      </w:rPr>
    </w:lvl>
    <w:lvl w:ilvl="4" w:tplc="04250003">
      <w:start w:val="1"/>
      <w:numFmt w:val="bullet"/>
      <w:lvlText w:val="o"/>
      <w:lvlJc w:val="left"/>
      <w:pPr>
        <w:ind w:left="4308" w:hanging="360"/>
      </w:pPr>
      <w:rPr>
        <w:rFonts w:ascii="Courier New" w:hAnsi="Courier New" w:cs="Courier New" w:hint="default"/>
      </w:rPr>
    </w:lvl>
    <w:lvl w:ilvl="5" w:tplc="04250005">
      <w:start w:val="1"/>
      <w:numFmt w:val="bullet"/>
      <w:lvlText w:val=""/>
      <w:lvlJc w:val="left"/>
      <w:pPr>
        <w:ind w:left="5028" w:hanging="360"/>
      </w:pPr>
      <w:rPr>
        <w:rFonts w:ascii="Wingdings" w:hAnsi="Wingdings" w:hint="default"/>
      </w:rPr>
    </w:lvl>
    <w:lvl w:ilvl="6" w:tplc="04250001">
      <w:start w:val="1"/>
      <w:numFmt w:val="bullet"/>
      <w:lvlText w:val=""/>
      <w:lvlJc w:val="left"/>
      <w:pPr>
        <w:ind w:left="5748" w:hanging="360"/>
      </w:pPr>
      <w:rPr>
        <w:rFonts w:ascii="Symbol" w:hAnsi="Symbol" w:hint="default"/>
      </w:rPr>
    </w:lvl>
    <w:lvl w:ilvl="7" w:tplc="04250003">
      <w:start w:val="1"/>
      <w:numFmt w:val="bullet"/>
      <w:lvlText w:val="o"/>
      <w:lvlJc w:val="left"/>
      <w:pPr>
        <w:ind w:left="6468" w:hanging="360"/>
      </w:pPr>
      <w:rPr>
        <w:rFonts w:ascii="Courier New" w:hAnsi="Courier New" w:cs="Courier New" w:hint="default"/>
      </w:rPr>
    </w:lvl>
    <w:lvl w:ilvl="8" w:tplc="04250005">
      <w:start w:val="1"/>
      <w:numFmt w:val="bullet"/>
      <w:lvlText w:val=""/>
      <w:lvlJc w:val="left"/>
      <w:pPr>
        <w:ind w:left="7188" w:hanging="360"/>
      </w:pPr>
      <w:rPr>
        <w:rFonts w:ascii="Wingdings" w:hAnsi="Wingdings" w:hint="default"/>
      </w:rPr>
    </w:lvl>
  </w:abstractNum>
  <w:num w:numId="1" w16cid:durableId="1358308389">
    <w:abstractNumId w:val="1"/>
  </w:num>
  <w:num w:numId="2" w16cid:durableId="416637433">
    <w:abstractNumId w:val="2"/>
  </w:num>
  <w:num w:numId="3" w16cid:durableId="46177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72E"/>
    <w:rsid w:val="00001DEC"/>
    <w:rsid w:val="000140E7"/>
    <w:rsid w:val="00025F7B"/>
    <w:rsid w:val="0005065A"/>
    <w:rsid w:val="000624B4"/>
    <w:rsid w:val="000722C3"/>
    <w:rsid w:val="00072F27"/>
    <w:rsid w:val="000756BA"/>
    <w:rsid w:val="000764B0"/>
    <w:rsid w:val="00084D34"/>
    <w:rsid w:val="00096BB4"/>
    <w:rsid w:val="000B5BC4"/>
    <w:rsid w:val="000D0719"/>
    <w:rsid w:val="000D0B24"/>
    <w:rsid w:val="000D44AB"/>
    <w:rsid w:val="000E18E6"/>
    <w:rsid w:val="000E2862"/>
    <w:rsid w:val="000F0BD6"/>
    <w:rsid w:val="00102381"/>
    <w:rsid w:val="001153AB"/>
    <w:rsid w:val="001253CE"/>
    <w:rsid w:val="0013198E"/>
    <w:rsid w:val="00132B80"/>
    <w:rsid w:val="001369EE"/>
    <w:rsid w:val="00137A06"/>
    <w:rsid w:val="00141840"/>
    <w:rsid w:val="00141E92"/>
    <w:rsid w:val="00145645"/>
    <w:rsid w:val="00145FC7"/>
    <w:rsid w:val="00152B5B"/>
    <w:rsid w:val="00160E2B"/>
    <w:rsid w:val="00165226"/>
    <w:rsid w:val="0018606C"/>
    <w:rsid w:val="00190BC1"/>
    <w:rsid w:val="00194CBA"/>
    <w:rsid w:val="001E0011"/>
    <w:rsid w:val="001F686D"/>
    <w:rsid w:val="00205CC7"/>
    <w:rsid w:val="002111E8"/>
    <w:rsid w:val="00216C95"/>
    <w:rsid w:val="00223322"/>
    <w:rsid w:val="0023099B"/>
    <w:rsid w:val="002321F5"/>
    <w:rsid w:val="00253A22"/>
    <w:rsid w:val="002628A0"/>
    <w:rsid w:val="00275A7D"/>
    <w:rsid w:val="002860BE"/>
    <w:rsid w:val="00297C89"/>
    <w:rsid w:val="002A06FC"/>
    <w:rsid w:val="002A7A38"/>
    <w:rsid w:val="002D0585"/>
    <w:rsid w:val="002D7007"/>
    <w:rsid w:val="002E1CD9"/>
    <w:rsid w:val="002E5742"/>
    <w:rsid w:val="002F0294"/>
    <w:rsid w:val="0030126A"/>
    <w:rsid w:val="00302AC0"/>
    <w:rsid w:val="00332317"/>
    <w:rsid w:val="003343EE"/>
    <w:rsid w:val="003405F1"/>
    <w:rsid w:val="0034685D"/>
    <w:rsid w:val="00354028"/>
    <w:rsid w:val="00360C94"/>
    <w:rsid w:val="00371A7D"/>
    <w:rsid w:val="003749BC"/>
    <w:rsid w:val="003757E4"/>
    <w:rsid w:val="00384B26"/>
    <w:rsid w:val="00394D7B"/>
    <w:rsid w:val="00397C08"/>
    <w:rsid w:val="003B18F2"/>
    <w:rsid w:val="003D610C"/>
    <w:rsid w:val="003E48D0"/>
    <w:rsid w:val="003F1FC2"/>
    <w:rsid w:val="00406460"/>
    <w:rsid w:val="00434D9C"/>
    <w:rsid w:val="00452C1C"/>
    <w:rsid w:val="00462F66"/>
    <w:rsid w:val="00467EDA"/>
    <w:rsid w:val="0047415F"/>
    <w:rsid w:val="00481A82"/>
    <w:rsid w:val="004B0492"/>
    <w:rsid w:val="004B4910"/>
    <w:rsid w:val="004C48CB"/>
    <w:rsid w:val="004D35AB"/>
    <w:rsid w:val="004F1482"/>
    <w:rsid w:val="004F4192"/>
    <w:rsid w:val="00524276"/>
    <w:rsid w:val="00525B83"/>
    <w:rsid w:val="00527A39"/>
    <w:rsid w:val="005355DE"/>
    <w:rsid w:val="00544012"/>
    <w:rsid w:val="00544B9F"/>
    <w:rsid w:val="005563EC"/>
    <w:rsid w:val="00556795"/>
    <w:rsid w:val="0056337B"/>
    <w:rsid w:val="00586078"/>
    <w:rsid w:val="005908BD"/>
    <w:rsid w:val="005B1599"/>
    <w:rsid w:val="005B41BD"/>
    <w:rsid w:val="005B4330"/>
    <w:rsid w:val="005C187A"/>
    <w:rsid w:val="005C45E5"/>
    <w:rsid w:val="005D315D"/>
    <w:rsid w:val="005E0B2B"/>
    <w:rsid w:val="005F3CEC"/>
    <w:rsid w:val="005F53D9"/>
    <w:rsid w:val="0060752C"/>
    <w:rsid w:val="00612830"/>
    <w:rsid w:val="006175BC"/>
    <w:rsid w:val="00625759"/>
    <w:rsid w:val="0064275E"/>
    <w:rsid w:val="00642D3D"/>
    <w:rsid w:val="0064348B"/>
    <w:rsid w:val="00647ADF"/>
    <w:rsid w:val="006571D6"/>
    <w:rsid w:val="006638E1"/>
    <w:rsid w:val="006647DB"/>
    <w:rsid w:val="006656BF"/>
    <w:rsid w:val="00665958"/>
    <w:rsid w:val="00667BD6"/>
    <w:rsid w:val="00674551"/>
    <w:rsid w:val="006C429E"/>
    <w:rsid w:val="006D312A"/>
    <w:rsid w:val="006D49D2"/>
    <w:rsid w:val="006E239E"/>
    <w:rsid w:val="0073572E"/>
    <w:rsid w:val="00740F0D"/>
    <w:rsid w:val="00747CB2"/>
    <w:rsid w:val="0075272C"/>
    <w:rsid w:val="00767C70"/>
    <w:rsid w:val="00772CA6"/>
    <w:rsid w:val="00782355"/>
    <w:rsid w:val="00782F1E"/>
    <w:rsid w:val="00786DEA"/>
    <w:rsid w:val="007B00D0"/>
    <w:rsid w:val="007E6186"/>
    <w:rsid w:val="00802109"/>
    <w:rsid w:val="008062B8"/>
    <w:rsid w:val="00816154"/>
    <w:rsid w:val="00820D14"/>
    <w:rsid w:val="00822E7C"/>
    <w:rsid w:val="00824487"/>
    <w:rsid w:val="00840C12"/>
    <w:rsid w:val="008716A9"/>
    <w:rsid w:val="00883D47"/>
    <w:rsid w:val="00885AE3"/>
    <w:rsid w:val="008A31ED"/>
    <w:rsid w:val="008A399B"/>
    <w:rsid w:val="008B1853"/>
    <w:rsid w:val="008B377B"/>
    <w:rsid w:val="008C1C25"/>
    <w:rsid w:val="008E2D2D"/>
    <w:rsid w:val="008E4E4C"/>
    <w:rsid w:val="008F0120"/>
    <w:rsid w:val="00903B7F"/>
    <w:rsid w:val="00904B41"/>
    <w:rsid w:val="00914F14"/>
    <w:rsid w:val="009204EB"/>
    <w:rsid w:val="00921241"/>
    <w:rsid w:val="00940F63"/>
    <w:rsid w:val="00947935"/>
    <w:rsid w:val="00950ACC"/>
    <w:rsid w:val="0098182B"/>
    <w:rsid w:val="009C28C2"/>
    <w:rsid w:val="009C3A0F"/>
    <w:rsid w:val="009C3FAE"/>
    <w:rsid w:val="009D26FA"/>
    <w:rsid w:val="009D4C6A"/>
    <w:rsid w:val="009E5FB0"/>
    <w:rsid w:val="009F392D"/>
    <w:rsid w:val="009F3B13"/>
    <w:rsid w:val="00A17316"/>
    <w:rsid w:val="00A26FB6"/>
    <w:rsid w:val="00A32562"/>
    <w:rsid w:val="00A45AD2"/>
    <w:rsid w:val="00A70805"/>
    <w:rsid w:val="00A730E1"/>
    <w:rsid w:val="00A75D50"/>
    <w:rsid w:val="00A856EE"/>
    <w:rsid w:val="00AA5113"/>
    <w:rsid w:val="00AA596C"/>
    <w:rsid w:val="00AB6033"/>
    <w:rsid w:val="00AC5A99"/>
    <w:rsid w:val="00AD42AC"/>
    <w:rsid w:val="00AF6194"/>
    <w:rsid w:val="00B02537"/>
    <w:rsid w:val="00B02B36"/>
    <w:rsid w:val="00B232B6"/>
    <w:rsid w:val="00B30063"/>
    <w:rsid w:val="00B32D5F"/>
    <w:rsid w:val="00B32DEC"/>
    <w:rsid w:val="00B50F14"/>
    <w:rsid w:val="00B869F2"/>
    <w:rsid w:val="00B907D1"/>
    <w:rsid w:val="00BA06A7"/>
    <w:rsid w:val="00BA3814"/>
    <w:rsid w:val="00BF3643"/>
    <w:rsid w:val="00C15674"/>
    <w:rsid w:val="00C323F4"/>
    <w:rsid w:val="00C34076"/>
    <w:rsid w:val="00C44052"/>
    <w:rsid w:val="00C511C8"/>
    <w:rsid w:val="00C8272A"/>
    <w:rsid w:val="00CA5F04"/>
    <w:rsid w:val="00CC473A"/>
    <w:rsid w:val="00CC62A4"/>
    <w:rsid w:val="00CD0A04"/>
    <w:rsid w:val="00CD5E83"/>
    <w:rsid w:val="00CF35D3"/>
    <w:rsid w:val="00CF4FC6"/>
    <w:rsid w:val="00D12D1F"/>
    <w:rsid w:val="00D13B1B"/>
    <w:rsid w:val="00D14AB9"/>
    <w:rsid w:val="00D34036"/>
    <w:rsid w:val="00D372A4"/>
    <w:rsid w:val="00D424F8"/>
    <w:rsid w:val="00D47C7D"/>
    <w:rsid w:val="00D73AB2"/>
    <w:rsid w:val="00D900AA"/>
    <w:rsid w:val="00D93CE2"/>
    <w:rsid w:val="00D97455"/>
    <w:rsid w:val="00DA16CA"/>
    <w:rsid w:val="00DB1923"/>
    <w:rsid w:val="00DB7EAA"/>
    <w:rsid w:val="00DD498F"/>
    <w:rsid w:val="00DD5FB8"/>
    <w:rsid w:val="00DF150C"/>
    <w:rsid w:val="00DF2750"/>
    <w:rsid w:val="00DF70D6"/>
    <w:rsid w:val="00E0085C"/>
    <w:rsid w:val="00E13A38"/>
    <w:rsid w:val="00E652B7"/>
    <w:rsid w:val="00E90F25"/>
    <w:rsid w:val="00EA2C47"/>
    <w:rsid w:val="00EA5CA5"/>
    <w:rsid w:val="00EA6CF5"/>
    <w:rsid w:val="00EB2853"/>
    <w:rsid w:val="00ED064D"/>
    <w:rsid w:val="00ED2674"/>
    <w:rsid w:val="00EE1D15"/>
    <w:rsid w:val="00EE2BA3"/>
    <w:rsid w:val="00EE582B"/>
    <w:rsid w:val="00F0164B"/>
    <w:rsid w:val="00F01F9B"/>
    <w:rsid w:val="00F1089E"/>
    <w:rsid w:val="00F11ACB"/>
    <w:rsid w:val="00F12DF7"/>
    <w:rsid w:val="00F16453"/>
    <w:rsid w:val="00F23C9A"/>
    <w:rsid w:val="00F2721B"/>
    <w:rsid w:val="00F40F4B"/>
    <w:rsid w:val="00F411AE"/>
    <w:rsid w:val="00F56C90"/>
    <w:rsid w:val="00F57251"/>
    <w:rsid w:val="00F578CA"/>
    <w:rsid w:val="00F77279"/>
    <w:rsid w:val="00F865C5"/>
    <w:rsid w:val="00F946C5"/>
    <w:rsid w:val="00F95ADC"/>
    <w:rsid w:val="00F96AA2"/>
    <w:rsid w:val="00FB40E9"/>
    <w:rsid w:val="00FB4D64"/>
    <w:rsid w:val="00FC4658"/>
    <w:rsid w:val="00FC5FC9"/>
    <w:rsid w:val="00FC773C"/>
    <w:rsid w:val="00FD19E0"/>
    <w:rsid w:val="00FD6A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A8A1"/>
  <w15:chartTrackingRefBased/>
  <w15:docId w15:val="{AC99C948-A0DE-420E-B99D-A91B9064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72E"/>
    <w:pPr>
      <w:spacing w:after="200" w:line="276" w:lineRule="auto"/>
    </w:pPr>
    <w:rPr>
      <w:rFonts w:ascii="Arial" w:hAnsi="Arial" w:cs="Arial"/>
      <w:color w:val="333333"/>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72E"/>
    <w:pPr>
      <w:spacing w:after="0" w:line="240" w:lineRule="auto"/>
      <w:ind w:left="720"/>
      <w:contextualSpacing/>
    </w:pPr>
    <w:rPr>
      <w:rFonts w:ascii="Times New Roman" w:eastAsia="Times New Roman" w:hAnsi="Times New Roman" w:cs="Times New Roman"/>
      <w:color w:val="auto"/>
      <w:sz w:val="24"/>
      <w:szCs w:val="24"/>
      <w:lang w:val="en-GB"/>
    </w:rPr>
  </w:style>
  <w:style w:type="table" w:styleId="TableGrid">
    <w:name w:val="Table Grid"/>
    <w:basedOn w:val="TableNormal"/>
    <w:uiPriority w:val="39"/>
    <w:rsid w:val="007357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572E"/>
    <w:rPr>
      <w:color w:val="0563C1" w:themeColor="hyperlink"/>
      <w:u w:val="single"/>
    </w:rPr>
  </w:style>
  <w:style w:type="character" w:styleId="CommentReference">
    <w:name w:val="annotation reference"/>
    <w:basedOn w:val="DefaultParagraphFont"/>
    <w:uiPriority w:val="99"/>
    <w:semiHidden/>
    <w:unhideWhenUsed/>
    <w:rsid w:val="0073572E"/>
    <w:rPr>
      <w:sz w:val="16"/>
      <w:szCs w:val="16"/>
    </w:rPr>
  </w:style>
  <w:style w:type="paragraph" w:styleId="CommentText">
    <w:name w:val="annotation text"/>
    <w:basedOn w:val="Normal"/>
    <w:link w:val="CommentTextChar"/>
    <w:uiPriority w:val="99"/>
    <w:unhideWhenUsed/>
    <w:rsid w:val="0073572E"/>
    <w:pPr>
      <w:spacing w:line="240" w:lineRule="auto"/>
    </w:pPr>
    <w:rPr>
      <w:szCs w:val="20"/>
    </w:rPr>
  </w:style>
  <w:style w:type="character" w:customStyle="1" w:styleId="CommentTextChar">
    <w:name w:val="Comment Text Char"/>
    <w:basedOn w:val="DefaultParagraphFont"/>
    <w:link w:val="CommentText"/>
    <w:uiPriority w:val="99"/>
    <w:rsid w:val="0073572E"/>
    <w:rPr>
      <w:rFonts w:ascii="Arial" w:hAnsi="Arial" w:cs="Arial"/>
      <w:color w:val="333333"/>
      <w:sz w:val="20"/>
      <w:szCs w:val="20"/>
      <w:lang w:val="en-US"/>
    </w:rPr>
  </w:style>
  <w:style w:type="character" w:customStyle="1" w:styleId="UnresolvedMention1">
    <w:name w:val="Unresolved Mention1"/>
    <w:basedOn w:val="DefaultParagraphFont"/>
    <w:uiPriority w:val="99"/>
    <w:semiHidden/>
    <w:unhideWhenUsed/>
    <w:rsid w:val="00FC5F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45AD2"/>
    <w:rPr>
      <w:b/>
      <w:bCs/>
    </w:rPr>
  </w:style>
  <w:style w:type="character" w:customStyle="1" w:styleId="CommentSubjectChar">
    <w:name w:val="Comment Subject Char"/>
    <w:basedOn w:val="CommentTextChar"/>
    <w:link w:val="CommentSubject"/>
    <w:uiPriority w:val="99"/>
    <w:semiHidden/>
    <w:rsid w:val="00A45AD2"/>
    <w:rPr>
      <w:rFonts w:ascii="Arial" w:hAnsi="Arial" w:cs="Arial"/>
      <w:b/>
      <w:bCs/>
      <w:color w:val="333333"/>
      <w:sz w:val="20"/>
      <w:szCs w:val="20"/>
      <w:lang w:val="en-US"/>
    </w:rPr>
  </w:style>
  <w:style w:type="paragraph" w:styleId="Revision">
    <w:name w:val="Revision"/>
    <w:hidden/>
    <w:uiPriority w:val="99"/>
    <w:semiHidden/>
    <w:rsid w:val="00BA06A7"/>
    <w:pPr>
      <w:spacing w:after="0" w:line="240" w:lineRule="auto"/>
    </w:pPr>
    <w:rPr>
      <w:rFonts w:ascii="Arial" w:hAnsi="Arial" w:cs="Arial"/>
      <w:color w:val="333333"/>
      <w:sz w:val="20"/>
      <w:lang w:val="en-US"/>
    </w:rPr>
  </w:style>
  <w:style w:type="paragraph" w:styleId="Header">
    <w:name w:val="header"/>
    <w:basedOn w:val="Normal"/>
    <w:link w:val="HeaderChar"/>
    <w:uiPriority w:val="99"/>
    <w:unhideWhenUsed/>
    <w:rsid w:val="00E652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52B7"/>
    <w:rPr>
      <w:rFonts w:ascii="Arial" w:hAnsi="Arial" w:cs="Arial"/>
      <w:color w:val="333333"/>
      <w:sz w:val="20"/>
      <w:lang w:val="en-US"/>
    </w:rPr>
  </w:style>
  <w:style w:type="paragraph" w:styleId="Footer">
    <w:name w:val="footer"/>
    <w:basedOn w:val="Normal"/>
    <w:link w:val="FooterChar"/>
    <w:uiPriority w:val="99"/>
    <w:unhideWhenUsed/>
    <w:rsid w:val="00E652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52B7"/>
    <w:rPr>
      <w:rFonts w:ascii="Arial" w:hAnsi="Arial" w:cs="Arial"/>
      <w:color w:val="333333"/>
      <w:sz w:val="20"/>
      <w:lang w:val="en-US"/>
    </w:rPr>
  </w:style>
  <w:style w:type="character" w:styleId="UnresolvedMention">
    <w:name w:val="Unresolved Mention"/>
    <w:basedOn w:val="DefaultParagraphFont"/>
    <w:uiPriority w:val="99"/>
    <w:semiHidden/>
    <w:unhideWhenUsed/>
    <w:rsid w:val="00664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0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amsport.lv/" TargetMode="External"/><Relationship Id="rId18" Type="http://schemas.openxmlformats.org/officeDocument/2006/relationships/hyperlink" Target="mailto:jalajal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vasport.lv" TargetMode="External"/><Relationship Id="rId17" Type="http://schemas.openxmlformats.org/officeDocument/2006/relationships/hyperlink" Target="https://edpb.europa.eu/about-edpb/about-edpb/members_en" TargetMode="External"/><Relationship Id="rId2" Type="http://schemas.openxmlformats.org/officeDocument/2006/relationships/customXml" Target="../customXml/item2.xml"/><Relationship Id="rId16" Type="http://schemas.openxmlformats.org/officeDocument/2006/relationships/hyperlink" Target="http://www.dvi.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amsport.lv" TargetMode="External"/><Relationship Id="rId5" Type="http://schemas.openxmlformats.org/officeDocument/2006/relationships/numbering" Target="numbering.xml"/><Relationship Id="rId15" Type="http://schemas.openxmlformats.org/officeDocument/2006/relationships/hyperlink" Target="mailto:pasts@dvi.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vaspor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dab821-f226-4f4c-a0fb-852e5f6d7696" xsi:nil="true"/>
    <lcf76f155ced4ddcb4097134ff3c332f xmlns="1e6cefe6-cb3b-4bda-83fa-e0f1640e8659">
      <Terms xmlns="http://schemas.microsoft.com/office/infopath/2007/PartnerControls"/>
    </lcf76f155ced4ddcb4097134ff3c332f>
  </documentManagement>
</p:properties>
</file>

<file path=customXml/item2.xml>��< ? x m l   v e r s i o n = " 1 . 0 "   e n c o d i n g = " u t f - 1 6 " ? > < p r o p e r t i e s   x m l n s = " h t t p : / / w w w . i m a n a g e . c o m / w o r k / x m l s c h e m a " > < d o c u m e n t i d > T L N ! 7 3 2 9 3 1 . 3 < / d o c u m e n t i d > < s e n d e r i d > M E R L I N . L I I S < / s e n d e r i d > < s e n d e r e m a i l > M E R L I N . L I I S - T O O M E L A @ E L L E X . L E G A L < / s e n d e r e m a i l > < l a s t m o d i f i e d > 2 0 2 3 - 0 3 - 0 1 T 1 7 : 0 1 : 0 0 . 0 0 0 0 0 0 0 + 0 2 : 0 0 < / l a s t m o d i f i e d > < d a t a b a s e > T L N < / d a t a b a s e > < / 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6EDF946AE78814E8258CD25EDD530DF" ma:contentTypeVersion="15" ma:contentTypeDescription="Izveidot jaunu dokumentu." ma:contentTypeScope="" ma:versionID="dbf18a78bd0912b7d899aaf953a07536">
  <xsd:schema xmlns:xsd="http://www.w3.org/2001/XMLSchema" xmlns:xs="http://www.w3.org/2001/XMLSchema" xmlns:p="http://schemas.microsoft.com/office/2006/metadata/properties" xmlns:ns2="1e6cefe6-cb3b-4bda-83fa-e0f1640e8659" xmlns:ns3="13dab821-f226-4f4c-a0fb-852e5f6d7696" targetNamespace="http://schemas.microsoft.com/office/2006/metadata/properties" ma:root="true" ma:fieldsID="19881c3c1d243e300e705b45ec7839a9" ns2:_="" ns3:_="">
    <xsd:import namespace="1e6cefe6-cb3b-4bda-83fa-e0f1640e8659"/>
    <xsd:import namespace="13dab821-f226-4f4c-a0fb-852e5f6d76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cefe6-cb3b-4bda-83fa-e0f1640e8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aa5ee00d-a4fd-4611-8cbc-ed154ad7b2e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dab821-f226-4f4c-a0fb-852e5f6d7696"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a4202afd-7707-47f1-a0e0-9ee2d2a301b6}" ma:internalName="TaxCatchAll" ma:showField="CatchAllData" ma:web="13dab821-f226-4f4c-a0fb-852e5f6d7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F8B5C1-0E9D-425D-8A72-E3D16A5AC015}">
  <ds:schemaRefs>
    <ds:schemaRef ds:uri="http://schemas.microsoft.com/office/2006/metadata/properties"/>
    <ds:schemaRef ds:uri="http://schemas.microsoft.com/office/infopath/2007/PartnerControls"/>
    <ds:schemaRef ds:uri="13dab821-f226-4f4c-a0fb-852e5f6d7696"/>
    <ds:schemaRef ds:uri="1e6cefe6-cb3b-4bda-83fa-e0f1640e8659"/>
  </ds:schemaRefs>
</ds:datastoreItem>
</file>

<file path=customXml/itemProps2.xml><?xml version="1.0" encoding="utf-8"?>
<ds:datastoreItem xmlns:ds="http://schemas.openxmlformats.org/officeDocument/2006/customXml" ds:itemID="{40429DD5-4D18-44AD-A859-25EE0BC2825F}">
  <ds:schemaRefs>
    <ds:schemaRef ds:uri="http://www.imanage.com/work/xmlschema"/>
  </ds:schemaRefs>
</ds:datastoreItem>
</file>

<file path=customXml/itemProps3.xml><?xml version="1.0" encoding="utf-8"?>
<ds:datastoreItem xmlns:ds="http://schemas.openxmlformats.org/officeDocument/2006/customXml" ds:itemID="{5EC253B3-C05F-4236-AFE6-D17350FFF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cefe6-cb3b-4bda-83fa-e0f1640e8659"/>
    <ds:schemaRef ds:uri="13dab821-f226-4f4c-a0fb-852e5f6d7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C39067-D641-4CB1-8526-F9A04B0C4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3962</Words>
  <Characters>22981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Hegle Pärna | Ellex</dc:creator>
  <cp:keywords/>
  <dc:description/>
  <cp:lastModifiedBy>Martin Riik</cp:lastModifiedBy>
  <cp:revision>125</cp:revision>
  <dcterms:created xsi:type="dcterms:W3CDTF">2023-08-29T10:56:00Z</dcterms:created>
  <dcterms:modified xsi:type="dcterms:W3CDTF">2024-12-03T11:08:00Z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0x01010096EDF946AE78814E8258CD25EDD530DF</vt:lpwstr>
  </property>
</Properties>
</file>